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941" w:rsidRPr="00B620FA" w:rsidRDefault="005B4180" w:rsidP="00B620FA">
      <w:pPr>
        <w:pStyle w:val="Overskrift1"/>
        <w:rPr>
          <w:rFonts w:eastAsia="Times New Roman"/>
          <w:lang w:eastAsia="nb-NO"/>
        </w:rPr>
      </w:pPr>
      <w:r>
        <w:rPr>
          <w:rFonts w:eastAsia="Times New Roman"/>
          <w:lang w:eastAsia="nb-NO"/>
        </w:rPr>
        <w:t>I</w:t>
      </w:r>
      <w:r w:rsidR="003D5941" w:rsidRPr="00B620FA">
        <w:rPr>
          <w:rFonts w:eastAsia="Times New Roman"/>
          <w:lang w:eastAsia="nb-NO"/>
        </w:rPr>
        <w:t>nternkontroll</w:t>
      </w:r>
    </w:p>
    <w:p w:rsidR="00B620FA" w:rsidRDefault="00CC7E31" w:rsidP="00CC7E31">
      <w:r>
        <w:t>Ny kommunelov</w:t>
      </w:r>
      <w:r w:rsidR="003D5941">
        <w:t xml:space="preserve"> vedtatt</w:t>
      </w:r>
      <w:r>
        <w:t xml:space="preserve"> </w:t>
      </w:r>
      <w:r w:rsidR="003D5941">
        <w:t>22.06.2018</w:t>
      </w:r>
      <w:r w:rsidR="00B620FA" w:rsidRPr="00B620FA">
        <w:t xml:space="preserve"> </w:t>
      </w:r>
      <w:r w:rsidR="00B620FA">
        <w:t>kapittel 25</w:t>
      </w:r>
      <w:r w:rsidR="003D5941">
        <w:t xml:space="preserve">, har nye bestemmelser om internkontroll.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20FA" w:rsidTr="00B620FA">
        <w:tc>
          <w:tcPr>
            <w:tcW w:w="9062" w:type="dxa"/>
            <w:shd w:val="clear" w:color="auto" w:fill="DEEAF6" w:themeFill="accent1" w:themeFillTint="33"/>
          </w:tcPr>
          <w:p w:rsidR="00B620FA" w:rsidRPr="00CC7E31" w:rsidRDefault="00B620FA" w:rsidP="00B620FA">
            <w:pPr>
              <w:pStyle w:val="Overskrift2"/>
              <w:outlineLvl w:val="1"/>
              <w:rPr>
                <w:rFonts w:eastAsiaTheme="minorEastAsia"/>
              </w:rPr>
            </w:pPr>
            <w:bookmarkStart w:id="0" w:name="§25-1"/>
            <w:bookmarkStart w:id="1" w:name="PARAGRAF_25-1"/>
            <w:bookmarkEnd w:id="0"/>
            <w:bookmarkEnd w:id="1"/>
            <w:r w:rsidRPr="00CC7E31">
              <w:rPr>
                <w:rFonts w:eastAsiaTheme="minorEastAsia"/>
              </w:rPr>
              <w:t>§ 25-1.Internkontroll i kommunen og fylkeskommunen</w:t>
            </w:r>
          </w:p>
          <w:p w:rsidR="00B620FA" w:rsidRPr="00CC7E31" w:rsidRDefault="00B620FA" w:rsidP="00B620FA">
            <w:pPr>
              <w:spacing w:after="160" w:line="259" w:lineRule="auto"/>
            </w:pPr>
            <w:r w:rsidRPr="00CC7E31">
              <w:t>Kommuner og fylkeskommuner skal ha internkontroll med administrasjonens virksomhet for å sikre at lover og forskrifter følges. Kommunedirektøren i kommunen og fylkeskommunen er ansvarlig for internkontrollen.</w:t>
            </w:r>
          </w:p>
          <w:p w:rsidR="00B620FA" w:rsidRPr="00CC7E31" w:rsidRDefault="00B620FA" w:rsidP="00B620FA">
            <w:pPr>
              <w:spacing w:after="160" w:line="259" w:lineRule="auto"/>
            </w:pPr>
            <w:r w:rsidRPr="00CC7E31">
              <w:t>Internkontrollen skal være systematisk og tilpasses virksomhetens størrelse, egenart, aktiviteter og risikoforhold.</w:t>
            </w:r>
          </w:p>
          <w:p w:rsidR="00B620FA" w:rsidRPr="00CC7E31" w:rsidRDefault="00B620FA" w:rsidP="00B620FA">
            <w:pPr>
              <w:spacing w:after="160" w:line="259" w:lineRule="auto"/>
            </w:pPr>
            <w:r w:rsidRPr="00CC7E31">
              <w:t>Ved internkontroll etter denne paragrafen skal kommunedirektøren</w:t>
            </w:r>
          </w:p>
          <w:p w:rsidR="00B620FA" w:rsidRPr="00CC7E31" w:rsidRDefault="00B620FA" w:rsidP="00B620FA">
            <w:pPr>
              <w:spacing w:after="160" w:line="259" w:lineRule="auto"/>
            </w:pPr>
            <w:r>
              <w:tab/>
              <w:t>a)</w:t>
            </w:r>
            <w:r>
              <w:tab/>
              <w:t>utarbeide en beskrivelse av virksomhetens hovedoppgaver, mål og organisering</w:t>
            </w:r>
            <w:r>
              <w:tab/>
              <w:t>b)</w:t>
            </w:r>
            <w:r>
              <w:tab/>
              <w:t>ha nødvendige rutiner og prosedyrer</w:t>
            </w:r>
            <w:r>
              <w:br/>
            </w:r>
            <w:r>
              <w:tab/>
              <w:t>c)</w:t>
            </w:r>
            <w:r>
              <w:tab/>
              <w:t>avdekke og følge opp avvik og risiko for avvik</w:t>
            </w:r>
            <w:r>
              <w:br/>
            </w:r>
            <w:r>
              <w:tab/>
              <w:t>d)</w:t>
            </w:r>
            <w:r>
              <w:tab/>
              <w:t>dokumentere internkontrollen i den formen og det omfanget som er nødvendig</w:t>
            </w:r>
            <w:r>
              <w:tab/>
              <w:t>e)</w:t>
            </w:r>
            <w:r>
              <w:tab/>
              <w:t>evaluere og ved behov forbedre skriftlige prosedyrer og andre tiltak for internkontroll.</w:t>
            </w:r>
          </w:p>
          <w:p w:rsidR="00B620FA" w:rsidRPr="00CC7E31" w:rsidRDefault="00B620FA" w:rsidP="00B620FA">
            <w:pPr>
              <w:pStyle w:val="Overskrift2"/>
              <w:outlineLvl w:val="1"/>
              <w:rPr>
                <w:rFonts w:eastAsiaTheme="minorEastAsia"/>
              </w:rPr>
            </w:pPr>
            <w:bookmarkStart w:id="2" w:name="§25-2"/>
            <w:bookmarkStart w:id="3" w:name="PARAGRAF_25-2"/>
            <w:bookmarkEnd w:id="2"/>
            <w:bookmarkEnd w:id="3"/>
            <w:r w:rsidRPr="00CC7E31">
              <w:rPr>
                <w:rFonts w:eastAsiaTheme="minorEastAsia"/>
              </w:rPr>
              <w:t>§ 25-2.Rapportering til kommunestyret og fylkestinget om internkontroll og statlig tilsyn</w:t>
            </w:r>
          </w:p>
          <w:p w:rsidR="00B620FA" w:rsidRDefault="00B620FA" w:rsidP="00B620FA">
            <w:r w:rsidRPr="00CC7E31">
              <w:t>Kommunedirektøren skal rapportere til kommunestyret og fylkestinget om internkontroll og om resultater fra statlig tilsyn minst én gang i året.</w:t>
            </w:r>
          </w:p>
        </w:tc>
      </w:tr>
    </w:tbl>
    <w:p w:rsidR="00164CDF" w:rsidRDefault="00095BCF" w:rsidP="00CC7E31">
      <w:r>
        <w:br/>
      </w:r>
      <w:r w:rsidR="003D5941">
        <w:t xml:space="preserve">Lovens kapitler har ulike ikrafttredelsestidspunkt, og kapittel 25 om internkontroll er ikke trådt i kraft ennå. Årsaken til det, er at Stortinget la til grunn at særlovgivningens internkontrollbestemmelser skal gjennomgås med sikte på at disse skal oppheves, slik at kommunelovens krav i stedet gjelder. Forslag til disse endringene er nå på høring. </w:t>
      </w:r>
    </w:p>
    <w:p w:rsidR="00164CDF" w:rsidRDefault="00164CDF" w:rsidP="00164CDF">
      <w:r>
        <w:t xml:space="preserve">Særlovgivningens krav til internkontroll gjelder da fortsatt inntil ny kommunelov trer i kraft. Noen områder innenfor særlovgivningen er også unntatt fra gjennomgangen som foretas nå. Det gjelder forskrift om ledelse og kvalitetsforbedring i helse- og omsorgstjenesten med tilhørende hjemler i helse- og omsorgstjenesteloven. </w:t>
      </w:r>
    </w:p>
    <w:p w:rsidR="003D5941" w:rsidRDefault="005F2A69" w:rsidP="00CC7E31">
      <w:r>
        <w:t>Fram til ikrafttredelsen</w:t>
      </w:r>
      <w:r w:rsidR="00164CDF">
        <w:t>,</w:t>
      </w:r>
      <w:r>
        <w:t xml:space="preserve"> gjelder ny kommunelovs</w:t>
      </w:r>
      <w:r w:rsidR="00B620FA">
        <w:t xml:space="preserve"> overgangsregler</w:t>
      </w:r>
      <w:r>
        <w:t xml:space="preserve"> § 31-3.</w:t>
      </w:r>
    </w:p>
    <w:p w:rsidR="005F2A69" w:rsidRPr="005F2A69" w:rsidRDefault="005F2A69" w:rsidP="00095BCF">
      <w:pPr>
        <w:rPr>
          <w:b/>
        </w:rPr>
      </w:pPr>
      <w:r w:rsidRPr="005F2A69">
        <w:rPr>
          <w:b/>
        </w:rPr>
        <w:t>§ 31-3.Overgangsregler om internkontroll</w:t>
      </w:r>
    </w:p>
    <w:p w:rsidR="005F2A69" w:rsidRPr="005F2A69" w:rsidRDefault="005F2A69" w:rsidP="00095BCF">
      <w:r w:rsidRPr="005F2A69">
        <w:t>Fram til kapittel 25 trer i kraft gjelder følgende bestemmelser:</w:t>
      </w:r>
    </w:p>
    <w:p w:rsidR="00095BCF" w:rsidRDefault="00095BCF" w:rsidP="00095BCF">
      <w:r>
        <w:t>a)</w:t>
      </w:r>
      <w:r>
        <w:tab/>
        <w:t>Kommunedirektøren skal sørge for at administrasjonen er gjenstand for betryggende kontroll.</w:t>
      </w:r>
    </w:p>
    <w:p w:rsidR="00095BCF" w:rsidRDefault="00095BCF" w:rsidP="00095BCF">
      <w:r>
        <w:t>b)</w:t>
      </w:r>
      <w:r>
        <w:tab/>
        <w:t>I årsberetningen skal det redegjøres for tiltak som er iverksatt og tiltak som planlegges iverksatt for å sikre betryggende kontroll med virksomheten.</w:t>
      </w:r>
    </w:p>
    <w:p w:rsidR="00095BCF" w:rsidRDefault="00095BCF" w:rsidP="00095BCF">
      <w:r>
        <w:t>c)</w:t>
      </w:r>
      <w:r>
        <w:tab/>
        <w:t>Kommunedirektøren skal rapportere til kommunestyret og fylkestinget om resultater fra statlig tilsyn minst én gang i året</w:t>
      </w:r>
    </w:p>
    <w:p w:rsidR="007D2168" w:rsidRDefault="007D2168" w:rsidP="00CC7E31"/>
    <w:p w:rsidR="00164CDF" w:rsidRDefault="00164CDF" w:rsidP="00CC7E31">
      <w:r>
        <w:lastRenderedPageBreak/>
        <w:t xml:space="preserve">I praksis kan vi si at internkontroll er: </w:t>
      </w:r>
    </w:p>
    <w:p w:rsidR="00164CDF" w:rsidRDefault="00164CDF" w:rsidP="00164CDF">
      <w:pPr>
        <w:pStyle w:val="Listeavsnitt"/>
        <w:numPr>
          <w:ilvl w:val="0"/>
          <w:numId w:val="5"/>
        </w:numPr>
      </w:pPr>
      <w:r>
        <w:t xml:space="preserve">formaliseringer, dokumenter, rutiner (arbeidsformer, kontrolltiltak, prosedyrer og rapporteringer) som utarbeides, vedlikeholdes, kontrolleres og følges opp, </w:t>
      </w:r>
    </w:p>
    <w:p w:rsidR="00164CDF" w:rsidRDefault="00164CDF" w:rsidP="00164CDF">
      <w:pPr>
        <w:pStyle w:val="Listeavsnitt"/>
        <w:numPr>
          <w:ilvl w:val="0"/>
          <w:numId w:val="5"/>
        </w:numPr>
      </w:pPr>
      <w:r>
        <w:t>for å sikre at kommunen har den ønskede utvikling, at lover og regler overholdes, at det er kvalitet og effektivitet i tjenestene, og at omdømme og legitimitet ikke svekkes.</w:t>
      </w:r>
    </w:p>
    <w:p w:rsidR="007D2168" w:rsidRDefault="00617202" w:rsidP="007D2168">
      <w:r>
        <w:t xml:space="preserve">Kommunedirektøren er ansvarlig for at administrasjonen er gjenstand for betryggende kontroll. </w:t>
      </w:r>
      <w:r w:rsidR="00D4600E">
        <w:t xml:space="preserve">Internkontrollen er en del av ordinær ledelse og virksomhetsstyring. </w:t>
      </w:r>
    </w:p>
    <w:p w:rsidR="006133CB" w:rsidRDefault="00617202" w:rsidP="002B3AB7">
      <w:r>
        <w:t>I 2019 ble det anskaffet et elektronisk kvalitetssystem fra Compilo med to moduler, en for avviksmeldinger og en modul for å håndtere dokumenter.</w:t>
      </w:r>
      <w:r w:rsidR="002B3AB7" w:rsidRPr="002B3AB7">
        <w:t xml:space="preserve"> </w:t>
      </w:r>
      <w:r w:rsidR="006133CB">
        <w:t xml:space="preserve">I 2020 ble arkivplan.no anskaffet, og i den legges alle dokumenter som er relevant for arkivorganisering og rutiner vedr. dokumentforvaltning. Det er i arkivplan.no at disse dokumentene revideres og følges opp. I dokumentmodulen i Compilo legges bare en link til arkivplan.no. </w:t>
      </w:r>
    </w:p>
    <w:p w:rsidR="006133CB" w:rsidRDefault="006133CB" w:rsidP="002B3AB7">
      <w:r>
        <w:t xml:space="preserve">Alle avvik skal meldes i Compilo, også for arkivområdet. Det er utarbeidet egne rutiner for å melde, behandle og følge opp avvik som ligger i Compilo. </w:t>
      </w:r>
    </w:p>
    <w:p w:rsidR="006133CB" w:rsidRPr="006133CB" w:rsidRDefault="006133CB" w:rsidP="006133CB">
      <w:pPr>
        <w:rPr>
          <w:rFonts w:eastAsiaTheme="minorHAnsi" w:cstheme="minorHAnsi"/>
          <w:i/>
          <w:sz w:val="24"/>
        </w:rPr>
      </w:pPr>
      <w:r>
        <w:t xml:space="preserve"> </w:t>
      </w:r>
      <w:r w:rsidRPr="006133CB">
        <w:rPr>
          <w:rFonts w:cstheme="minorHAnsi"/>
          <w:i/>
          <w:kern w:val="24"/>
          <w:sz w:val="24"/>
        </w:rPr>
        <w:t>«Avvik defineres som mangel på oppfyllelse av krav til tjenesteproduksjon slik det er beskrevet i kommunens egne mål, lover og forskrift samt egne rutiner/prosedyrer i tjenestene. Avvik kan også være en uønsket hendelse, personskade eller trusler/overgrep.»</w:t>
      </w:r>
    </w:p>
    <w:p w:rsidR="006133CB" w:rsidRDefault="006133CB" w:rsidP="002B3AB7">
      <w:bookmarkStart w:id="4" w:name="_GoBack"/>
      <w:bookmarkEnd w:id="4"/>
    </w:p>
    <w:sectPr w:rsidR="00613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05F1B"/>
    <w:multiLevelType w:val="hybridMultilevel"/>
    <w:tmpl w:val="96662F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B5C1A"/>
    <w:multiLevelType w:val="hybridMultilevel"/>
    <w:tmpl w:val="38FC9C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714D3"/>
    <w:multiLevelType w:val="hybridMultilevel"/>
    <w:tmpl w:val="2B48E52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31072"/>
    <w:multiLevelType w:val="hybridMultilevel"/>
    <w:tmpl w:val="50E86A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E5E1A"/>
    <w:multiLevelType w:val="hybridMultilevel"/>
    <w:tmpl w:val="9AC61B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C0386"/>
    <w:multiLevelType w:val="hybridMultilevel"/>
    <w:tmpl w:val="C94016FA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31"/>
    <w:rsid w:val="00095BCF"/>
    <w:rsid w:val="00117B61"/>
    <w:rsid w:val="00164CDF"/>
    <w:rsid w:val="001E20EE"/>
    <w:rsid w:val="002B3AB7"/>
    <w:rsid w:val="002E043F"/>
    <w:rsid w:val="00360B03"/>
    <w:rsid w:val="003B1426"/>
    <w:rsid w:val="003D5941"/>
    <w:rsid w:val="004173B1"/>
    <w:rsid w:val="005B4180"/>
    <w:rsid w:val="005F2A69"/>
    <w:rsid w:val="006133CB"/>
    <w:rsid w:val="00617202"/>
    <w:rsid w:val="006638C5"/>
    <w:rsid w:val="00694242"/>
    <w:rsid w:val="00784ACA"/>
    <w:rsid w:val="007D2168"/>
    <w:rsid w:val="00874CF4"/>
    <w:rsid w:val="00952E0A"/>
    <w:rsid w:val="00B620FA"/>
    <w:rsid w:val="00C13351"/>
    <w:rsid w:val="00C66EE3"/>
    <w:rsid w:val="00CC7E31"/>
    <w:rsid w:val="00D4600E"/>
    <w:rsid w:val="00DF7EC5"/>
    <w:rsid w:val="00F424B4"/>
    <w:rsid w:val="00F6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EFB0"/>
  <w15:chartTrackingRefBased/>
  <w15:docId w15:val="{268D12F2-2604-474F-B2FB-C4256E2D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E31"/>
    <w:rPr>
      <w:rFonts w:eastAsiaTheme="minorEastAs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C7E3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620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C7E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C7E31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C7E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eavsnitt">
    <w:name w:val="List Paragraph"/>
    <w:basedOn w:val="Normal"/>
    <w:uiPriority w:val="34"/>
    <w:qFormat/>
    <w:rsid w:val="00B620FA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B620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rutenett">
    <w:name w:val="Table Grid"/>
    <w:basedOn w:val="Vanligtabell"/>
    <w:uiPriority w:val="39"/>
    <w:rsid w:val="00B62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49591">
          <w:marLeft w:val="-300"/>
          <w:marRight w:val="-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7938">
          <w:marLeft w:val="-300"/>
          <w:marRight w:val="-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592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Nordre Land Kommune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Solveig Alfstad</dc:creator>
  <cp:keywords/>
  <dc:description/>
  <cp:lastModifiedBy>Liv Solveig Alfstad</cp:lastModifiedBy>
  <cp:revision>3</cp:revision>
  <dcterms:created xsi:type="dcterms:W3CDTF">2020-04-28T08:08:00Z</dcterms:created>
  <dcterms:modified xsi:type="dcterms:W3CDTF">2020-04-28T08:19:00Z</dcterms:modified>
</cp:coreProperties>
</file>