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E0" w:rsidRDefault="002F0EE0" w:rsidP="002F0EE0">
      <w:r>
        <w:t>Bevar</w:t>
      </w:r>
      <w:r>
        <w:t>ings- og kassasjonsplan for Vågan</w:t>
      </w:r>
      <w:r w:rsidR="001F0B18">
        <w:t xml:space="preserve"> </w:t>
      </w:r>
      <w:r>
        <w:t xml:space="preserve">kommune </w:t>
      </w:r>
      <w:r w:rsidR="001F0B18">
        <w:t>- Administrajon</w:t>
      </w:r>
      <w:bookmarkStart w:id="0" w:name="_GoBack"/>
      <w:bookmarkEnd w:id="0"/>
    </w:p>
    <w:p w:rsidR="002F0EE0" w:rsidRDefault="002F0EE0" w:rsidP="002F0EE0">
      <w:r>
        <w:t xml:space="preserve"> </w:t>
      </w:r>
    </w:p>
    <w:p w:rsidR="002F0EE0" w:rsidRDefault="002F0EE0" w:rsidP="002F0EE0">
      <w:r>
        <w:t xml:space="preserve">Hva er en bevarings- og kassasjonsplan? </w:t>
      </w:r>
    </w:p>
    <w:p w:rsidR="002F0EE0" w:rsidRDefault="002F0EE0" w:rsidP="002F0EE0">
      <w:r>
        <w:t xml:space="preserve">Bevarings- og kassasjonsplanen har tatt utgangspunkt i Riksarkivarens Forskrift om utfyllende tekniske og arkivfaglige bestemmelser om behandling av arkiver, Andre del – Bevarings- og kassasjonsbestemmelser (https://lovdata.no/dokument/SF/forskrift/1999-12-01-1566 ). Planen er en liste over dokumentasjon som produseres i kommunen.  </w:t>
      </w:r>
    </w:p>
    <w:p w:rsidR="002F0EE0" w:rsidRDefault="002F0EE0" w:rsidP="002F0EE0">
      <w:r>
        <w:t xml:space="preserve"> </w:t>
      </w:r>
    </w:p>
    <w:p w:rsidR="002F0EE0" w:rsidRDefault="002F0EE0" w:rsidP="002F0EE0">
      <w:r>
        <w:t>Hvordan ska</w:t>
      </w:r>
      <w:r>
        <w:t xml:space="preserve">l planen brukes? </w:t>
      </w:r>
      <w:r>
        <w:t xml:space="preserve">  </w:t>
      </w:r>
    </w:p>
    <w:p w:rsidR="006556A9" w:rsidRDefault="002F0EE0" w:rsidP="002F0EE0">
      <w:r>
        <w:t xml:space="preserve">Bevarings- og kassasjonsplanen kan brukes som en mal over hva som skal beholdes og hva som kan kastes. </w:t>
      </w:r>
    </w:p>
    <w:p w:rsidR="00D222EE" w:rsidRDefault="00D222EE" w:rsidP="00D222EE">
      <w:r>
        <w:t>Arkivet reviderer planen når kommunen får nye oppgaver/fagområder.</w:t>
      </w:r>
    </w:p>
    <w:p w:rsidR="00D222EE" w:rsidRDefault="00D222EE" w:rsidP="002F0EE0"/>
    <w:p w:rsidR="006556A9" w:rsidRDefault="006556A9" w:rsidP="002F0EE0">
      <w:r>
        <w:t>Oversikt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1134"/>
        <w:gridCol w:w="1276"/>
      </w:tblGrid>
      <w:tr w:rsidR="006556A9" w:rsidTr="00A7697A">
        <w:tc>
          <w:tcPr>
            <w:tcW w:w="704" w:type="dxa"/>
            <w:shd w:val="clear" w:color="auto" w:fill="9CC2E5" w:themeFill="accent1" w:themeFillTint="99"/>
          </w:tcPr>
          <w:p w:rsidR="006556A9" w:rsidRDefault="006556A9" w:rsidP="002F0EE0"/>
        </w:tc>
        <w:tc>
          <w:tcPr>
            <w:tcW w:w="5528" w:type="dxa"/>
            <w:shd w:val="clear" w:color="auto" w:fill="9CC2E5" w:themeFill="accent1" w:themeFillTint="99"/>
          </w:tcPr>
          <w:p w:rsidR="006556A9" w:rsidRDefault="006556A9" w:rsidP="002F0EE0">
            <w:r>
              <w:t>1</w:t>
            </w:r>
            <w:r w:rsidR="00A7697A">
              <w:t>.</w:t>
            </w:r>
            <w:r>
              <w:t xml:space="preserve"> Generelle saker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6556A9" w:rsidRDefault="006556A9" w:rsidP="002F0EE0"/>
        </w:tc>
        <w:tc>
          <w:tcPr>
            <w:tcW w:w="1276" w:type="dxa"/>
            <w:shd w:val="clear" w:color="auto" w:fill="9CC2E5" w:themeFill="accent1" w:themeFillTint="99"/>
          </w:tcPr>
          <w:p w:rsidR="006556A9" w:rsidRDefault="006556A9" w:rsidP="002F0EE0"/>
        </w:tc>
      </w:tr>
      <w:tr w:rsidR="006556A9" w:rsidTr="00A7697A">
        <w:tc>
          <w:tcPr>
            <w:tcW w:w="704" w:type="dxa"/>
            <w:shd w:val="clear" w:color="auto" w:fill="E7E6E6" w:themeFill="background2"/>
          </w:tcPr>
          <w:p w:rsidR="006556A9" w:rsidRDefault="006556A9" w:rsidP="002F0EE0">
            <w:r>
              <w:t>1.1</w:t>
            </w:r>
          </w:p>
        </w:tc>
        <w:tc>
          <w:tcPr>
            <w:tcW w:w="5528" w:type="dxa"/>
            <w:shd w:val="clear" w:color="auto" w:fill="E7E6E6" w:themeFill="background2"/>
          </w:tcPr>
          <w:p w:rsidR="006556A9" w:rsidRDefault="006556A9" w:rsidP="002F0EE0">
            <w:r>
              <w:t>Saker som gjelder alle avd, og virksomheter</w:t>
            </w:r>
          </w:p>
        </w:tc>
        <w:tc>
          <w:tcPr>
            <w:tcW w:w="1134" w:type="dxa"/>
            <w:shd w:val="clear" w:color="auto" w:fill="E7E6E6" w:themeFill="background2"/>
          </w:tcPr>
          <w:p w:rsidR="006556A9" w:rsidRDefault="006556A9" w:rsidP="002F0EE0">
            <w:r>
              <w:t>Bevares</w:t>
            </w:r>
          </w:p>
        </w:tc>
        <w:tc>
          <w:tcPr>
            <w:tcW w:w="1276" w:type="dxa"/>
            <w:shd w:val="clear" w:color="auto" w:fill="E7E6E6" w:themeFill="background2"/>
          </w:tcPr>
          <w:p w:rsidR="006556A9" w:rsidRDefault="006556A9" w:rsidP="002F0EE0">
            <w:r>
              <w:t>Kasseres</w:t>
            </w:r>
          </w:p>
        </w:tc>
      </w:tr>
      <w:tr w:rsidR="006556A9" w:rsidTr="00A7697A">
        <w:tc>
          <w:tcPr>
            <w:tcW w:w="704" w:type="dxa"/>
          </w:tcPr>
          <w:p w:rsidR="006556A9" w:rsidRDefault="006556A9" w:rsidP="002F0EE0"/>
        </w:tc>
        <w:tc>
          <w:tcPr>
            <w:tcW w:w="5528" w:type="dxa"/>
          </w:tcPr>
          <w:p w:rsidR="006556A9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Planer og organisering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Organisasjonsutvikling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Avtaler, overenkomster, samarbeid og kontrakter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Årsmeldinger, årsrapporter, årshjul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Budsjett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Handlingsplan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Interne rutiner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Møtereferat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Høringsuttalelser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Saksfremlegg med grunnlagsmaterieale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Tvister og anmeldelser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Tilsynsrapporter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Rapport fra brukerundersøkelsr</w:t>
            </w:r>
          </w:p>
          <w:p w:rsidR="00A7697A" w:rsidRDefault="00A7697A" w:rsidP="00A7697A">
            <w:pPr>
              <w:pStyle w:val="Listeavsnitt"/>
              <w:numPr>
                <w:ilvl w:val="0"/>
                <w:numId w:val="1"/>
              </w:numPr>
            </w:pPr>
            <w:r>
              <w:t>Besvarelser fra brukerundersøkelser</w:t>
            </w:r>
          </w:p>
          <w:p w:rsidR="001F0B18" w:rsidRDefault="001F0B18" w:rsidP="001F0B18">
            <w:pPr>
              <w:pStyle w:val="Listeavsnitt"/>
              <w:numPr>
                <w:ilvl w:val="0"/>
                <w:numId w:val="1"/>
              </w:numPr>
            </w:pPr>
            <w:r>
              <w:t xml:space="preserve">Presendenssaker med registre </w:t>
            </w:r>
            <w:r>
              <w:t xml:space="preserve"> </w:t>
            </w:r>
          </w:p>
          <w:p w:rsidR="001F0B18" w:rsidRDefault="001F0B18" w:rsidP="001F0B18">
            <w:pPr>
              <w:pStyle w:val="Listeavsnitt"/>
              <w:numPr>
                <w:ilvl w:val="0"/>
                <w:numId w:val="1"/>
              </w:numPr>
            </w:pPr>
            <w:r>
              <w:t xml:space="preserve">Erstatningssaker på det offentligrettslige området, inkl. saker i forbindelse med billighetserstatning </w:t>
            </w:r>
          </w:p>
          <w:p w:rsidR="001F0B18" w:rsidRDefault="001F0B18" w:rsidP="001F0B18">
            <w:pPr>
              <w:pStyle w:val="Listeavsnitt"/>
              <w:numPr>
                <w:ilvl w:val="0"/>
                <w:numId w:val="1"/>
              </w:numPr>
            </w:pPr>
          </w:p>
          <w:p w:rsidR="00A7697A" w:rsidRDefault="00A7697A" w:rsidP="00A7697A"/>
        </w:tc>
        <w:tc>
          <w:tcPr>
            <w:tcW w:w="1134" w:type="dxa"/>
          </w:tcPr>
          <w:p w:rsidR="006556A9" w:rsidRDefault="00A7697A" w:rsidP="00A7697A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6556A9" w:rsidRDefault="006556A9" w:rsidP="002F0EE0"/>
          <w:p w:rsidR="00A7697A" w:rsidRDefault="00A7697A" w:rsidP="002F0EE0"/>
          <w:p w:rsidR="00A7697A" w:rsidRDefault="00A7697A" w:rsidP="002F0EE0"/>
          <w:p w:rsidR="00A7697A" w:rsidRDefault="00A7697A" w:rsidP="002F0EE0"/>
          <w:p w:rsidR="00A7697A" w:rsidRDefault="00A7697A" w:rsidP="002F0EE0"/>
          <w:p w:rsidR="00A7697A" w:rsidRDefault="00A7697A" w:rsidP="002F0EE0"/>
          <w:p w:rsidR="00A7697A" w:rsidRDefault="00A7697A" w:rsidP="002F0EE0"/>
          <w:p w:rsidR="00A7697A" w:rsidRDefault="00A7697A" w:rsidP="002F0EE0"/>
          <w:p w:rsidR="00A7697A" w:rsidRDefault="00A7697A" w:rsidP="002F0EE0"/>
          <w:p w:rsidR="00A7697A" w:rsidRDefault="00A7697A" w:rsidP="002F0EE0"/>
          <w:p w:rsidR="00A7697A" w:rsidRDefault="00A7697A" w:rsidP="002F0EE0"/>
          <w:p w:rsidR="00A7697A" w:rsidRDefault="00A7697A" w:rsidP="002F0EE0"/>
          <w:p w:rsidR="00A7697A" w:rsidRDefault="00A7697A" w:rsidP="002F0EE0"/>
          <w:p w:rsidR="00A7697A" w:rsidRDefault="00A7697A" w:rsidP="002F0EE0"/>
          <w:p w:rsidR="00A7697A" w:rsidRDefault="00A7697A" w:rsidP="002F0EE0"/>
        </w:tc>
      </w:tr>
      <w:tr w:rsidR="006556A9" w:rsidTr="00A7697A">
        <w:tc>
          <w:tcPr>
            <w:tcW w:w="704" w:type="dxa"/>
            <w:shd w:val="clear" w:color="auto" w:fill="9CC2E5" w:themeFill="accent1" w:themeFillTint="99"/>
          </w:tcPr>
          <w:p w:rsidR="006556A9" w:rsidRDefault="006556A9" w:rsidP="002F0EE0"/>
        </w:tc>
        <w:tc>
          <w:tcPr>
            <w:tcW w:w="5528" w:type="dxa"/>
            <w:shd w:val="clear" w:color="auto" w:fill="9CC2E5" w:themeFill="accent1" w:themeFillTint="99"/>
          </w:tcPr>
          <w:p w:rsidR="006556A9" w:rsidRDefault="00A7697A" w:rsidP="002F0EE0">
            <w:r>
              <w:t>2. Administrasjon og politikk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:rsidR="006556A9" w:rsidRDefault="006556A9" w:rsidP="002F0EE0"/>
        </w:tc>
        <w:tc>
          <w:tcPr>
            <w:tcW w:w="1276" w:type="dxa"/>
            <w:shd w:val="clear" w:color="auto" w:fill="9CC2E5" w:themeFill="accent1" w:themeFillTint="99"/>
          </w:tcPr>
          <w:p w:rsidR="006556A9" w:rsidRDefault="006556A9" w:rsidP="002F0EE0"/>
        </w:tc>
      </w:tr>
      <w:tr w:rsidR="006556A9" w:rsidTr="00A7697A">
        <w:tc>
          <w:tcPr>
            <w:tcW w:w="704" w:type="dxa"/>
            <w:shd w:val="clear" w:color="auto" w:fill="E7E6E6" w:themeFill="background2"/>
          </w:tcPr>
          <w:p w:rsidR="006556A9" w:rsidRDefault="00A7697A" w:rsidP="002F0EE0">
            <w:r>
              <w:t>2.1</w:t>
            </w:r>
          </w:p>
        </w:tc>
        <w:tc>
          <w:tcPr>
            <w:tcW w:w="5528" w:type="dxa"/>
            <w:shd w:val="clear" w:color="auto" w:fill="E7E6E6" w:themeFill="background2"/>
          </w:tcPr>
          <w:p w:rsidR="00D222EE" w:rsidRDefault="00D222EE" w:rsidP="00D222EE">
            <w:r w:rsidRPr="00D222EE">
              <w:t>Administrativ og politisk organisering</w:t>
            </w:r>
          </w:p>
        </w:tc>
        <w:tc>
          <w:tcPr>
            <w:tcW w:w="1134" w:type="dxa"/>
            <w:shd w:val="clear" w:color="auto" w:fill="E7E6E6" w:themeFill="background2"/>
          </w:tcPr>
          <w:p w:rsidR="006556A9" w:rsidRDefault="00D222EE" w:rsidP="002F0EE0">
            <w:r>
              <w:t>Bevares</w:t>
            </w:r>
          </w:p>
        </w:tc>
        <w:tc>
          <w:tcPr>
            <w:tcW w:w="1276" w:type="dxa"/>
            <w:shd w:val="clear" w:color="auto" w:fill="E7E6E6" w:themeFill="background2"/>
          </w:tcPr>
          <w:p w:rsidR="006556A9" w:rsidRDefault="00D222EE" w:rsidP="002F0EE0">
            <w:r>
              <w:t>Kasseres</w:t>
            </w:r>
          </w:p>
        </w:tc>
      </w:tr>
      <w:tr w:rsidR="006556A9" w:rsidTr="00A7697A">
        <w:tc>
          <w:tcPr>
            <w:tcW w:w="704" w:type="dxa"/>
          </w:tcPr>
          <w:p w:rsidR="006556A9" w:rsidRDefault="006556A9" w:rsidP="002F0EE0"/>
        </w:tc>
        <w:tc>
          <w:tcPr>
            <w:tcW w:w="5528" w:type="dxa"/>
          </w:tcPr>
          <w:p w:rsidR="006556A9" w:rsidRDefault="00D222EE" w:rsidP="00D222EE">
            <w:pPr>
              <w:pStyle w:val="Listeavsnitt"/>
              <w:numPr>
                <w:ilvl w:val="0"/>
                <w:numId w:val="2"/>
              </w:numPr>
            </w:pPr>
            <w:r w:rsidRPr="00D222EE">
              <w:t>Administrativ organisering, inkl. organisasjonskart og beskrivelser av ansvarsområder og oppgaver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2"/>
              </w:numPr>
            </w:pPr>
            <w:r w:rsidRPr="00D222EE">
              <w:t>Organisatoriske endringer, organisasjonsutvikling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2"/>
              </w:numPr>
            </w:pPr>
            <w:r w:rsidRPr="00D222EE">
              <w:t>Delegering av myndighet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2"/>
              </w:numPr>
            </w:pPr>
            <w:r w:rsidRPr="00D222EE">
              <w:lastRenderedPageBreak/>
              <w:t>Opprettelse av og valg til formannskap og politiske råd, utvalg, komiteer, og til stiftelser, foretak og interkommunale samarbeidsorgan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2"/>
              </w:numPr>
            </w:pPr>
            <w:r w:rsidRPr="00D222EE">
              <w:t>Administrativ og politisk behandling av saker som legges frem for og / eller behandles i organer som nevnt i forrige led</w:t>
            </w:r>
            <w:r>
              <w:t>d</w:t>
            </w:r>
          </w:p>
        </w:tc>
        <w:tc>
          <w:tcPr>
            <w:tcW w:w="1134" w:type="dxa"/>
          </w:tcPr>
          <w:p w:rsidR="006556A9" w:rsidRDefault="006556A9" w:rsidP="002F0EE0"/>
        </w:tc>
        <w:tc>
          <w:tcPr>
            <w:tcW w:w="1276" w:type="dxa"/>
          </w:tcPr>
          <w:p w:rsidR="006556A9" w:rsidRDefault="006556A9" w:rsidP="002F0EE0"/>
        </w:tc>
      </w:tr>
      <w:tr w:rsidR="006556A9" w:rsidTr="00D222EE">
        <w:tc>
          <w:tcPr>
            <w:tcW w:w="704" w:type="dxa"/>
            <w:shd w:val="clear" w:color="auto" w:fill="E7E6E6" w:themeFill="background2"/>
          </w:tcPr>
          <w:p w:rsidR="006556A9" w:rsidRDefault="00D222EE" w:rsidP="002F0EE0">
            <w:r>
              <w:t>2.2</w:t>
            </w:r>
          </w:p>
        </w:tc>
        <w:tc>
          <w:tcPr>
            <w:tcW w:w="5528" w:type="dxa"/>
            <w:shd w:val="clear" w:color="auto" w:fill="E7E6E6" w:themeFill="background2"/>
          </w:tcPr>
          <w:p w:rsidR="006556A9" w:rsidRDefault="00D222EE" w:rsidP="00D222EE">
            <w:r w:rsidRPr="00D222EE">
              <w:t>Foretak, se</w:t>
            </w:r>
            <w:r>
              <w:t>lskap og IKS-er</w:t>
            </w:r>
          </w:p>
        </w:tc>
        <w:tc>
          <w:tcPr>
            <w:tcW w:w="1134" w:type="dxa"/>
            <w:shd w:val="clear" w:color="auto" w:fill="E7E6E6" w:themeFill="background2"/>
          </w:tcPr>
          <w:p w:rsidR="006556A9" w:rsidRDefault="00D222EE" w:rsidP="002F0EE0">
            <w:r>
              <w:t>Bevares</w:t>
            </w:r>
          </w:p>
        </w:tc>
        <w:tc>
          <w:tcPr>
            <w:tcW w:w="1276" w:type="dxa"/>
            <w:shd w:val="clear" w:color="auto" w:fill="E7E6E6" w:themeFill="background2"/>
          </w:tcPr>
          <w:p w:rsidR="006556A9" w:rsidRDefault="00D222EE" w:rsidP="002F0EE0">
            <w:r>
              <w:t>Kasseres</w:t>
            </w:r>
          </w:p>
        </w:tc>
      </w:tr>
      <w:tr w:rsidR="006556A9" w:rsidTr="00A7697A">
        <w:tc>
          <w:tcPr>
            <w:tcW w:w="704" w:type="dxa"/>
          </w:tcPr>
          <w:p w:rsidR="006556A9" w:rsidRDefault="006556A9" w:rsidP="002F0EE0"/>
        </w:tc>
        <w:tc>
          <w:tcPr>
            <w:tcW w:w="5528" w:type="dxa"/>
          </w:tcPr>
          <w:p w:rsidR="00D222EE" w:rsidRDefault="00D222EE" w:rsidP="00D222EE">
            <w:pPr>
              <w:pStyle w:val="Listeavsnitt"/>
              <w:numPr>
                <w:ilvl w:val="0"/>
                <w:numId w:val="4"/>
              </w:numPr>
            </w:pPr>
            <w:r>
              <w:t xml:space="preserve">Opprettelse og avvikling av stiftelser, foretak, selskaper og interkommunale samarbeidsordninger  </w:t>
            </w:r>
          </w:p>
          <w:p w:rsidR="00D222EE" w:rsidRDefault="00D222EE" w:rsidP="00D222EE">
            <w:pPr>
              <w:pStyle w:val="Listeavsnitt"/>
            </w:pPr>
          </w:p>
          <w:p w:rsidR="00D222EE" w:rsidRDefault="00D222EE" w:rsidP="00D222EE">
            <w:pPr>
              <w:pStyle w:val="Listeavsnitt"/>
              <w:numPr>
                <w:ilvl w:val="0"/>
                <w:numId w:val="4"/>
              </w:numPr>
            </w:pPr>
            <w:r>
              <w:t xml:space="preserve">Vedtekter, samarbeidsavtaler, selskapsavtaler og andre avtaler eller vedtak som dokumenterer overføringen av oppgaver og myndighet fra kommunen til kommunale og private foretak, selskaper, samt interkommunalt samarbeidsorgan  </w:t>
            </w:r>
          </w:p>
          <w:p w:rsidR="00D222EE" w:rsidRDefault="00D222EE" w:rsidP="00D222EE">
            <w:pPr>
              <w:ind w:left="360"/>
            </w:pPr>
          </w:p>
          <w:p w:rsidR="00D222EE" w:rsidRDefault="00D222EE" w:rsidP="002F0EE0">
            <w:pPr>
              <w:pStyle w:val="Listeavsnitt"/>
              <w:numPr>
                <w:ilvl w:val="0"/>
                <w:numId w:val="4"/>
              </w:numPr>
              <w:ind w:left="360"/>
            </w:pPr>
            <w:r>
              <w:t xml:space="preserve">Kommunens kontroll med og revisjon av foretak, selskaper og interkommunale samarbeidsordninger  </w:t>
            </w:r>
          </w:p>
          <w:p w:rsidR="00D222EE" w:rsidRDefault="00D222EE" w:rsidP="002F0EE0"/>
        </w:tc>
        <w:tc>
          <w:tcPr>
            <w:tcW w:w="1134" w:type="dxa"/>
          </w:tcPr>
          <w:p w:rsidR="006556A9" w:rsidRDefault="00D222EE" w:rsidP="00D222EE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6556A9" w:rsidRDefault="006556A9" w:rsidP="00D222EE">
            <w:pPr>
              <w:jc w:val="center"/>
            </w:pPr>
          </w:p>
        </w:tc>
      </w:tr>
      <w:tr w:rsidR="00D222EE" w:rsidTr="00D222EE">
        <w:tc>
          <w:tcPr>
            <w:tcW w:w="704" w:type="dxa"/>
            <w:shd w:val="clear" w:color="auto" w:fill="E7E6E6" w:themeFill="background2"/>
          </w:tcPr>
          <w:p w:rsidR="00D222EE" w:rsidRDefault="00D222EE" w:rsidP="002F0EE0">
            <w:r>
              <w:t>2.3</w:t>
            </w:r>
          </w:p>
        </w:tc>
        <w:tc>
          <w:tcPr>
            <w:tcW w:w="5528" w:type="dxa"/>
            <w:shd w:val="clear" w:color="auto" w:fill="E7E6E6" w:themeFill="background2"/>
          </w:tcPr>
          <w:p w:rsidR="00D222EE" w:rsidRDefault="00D222EE" w:rsidP="00D222EE">
            <w:r>
              <w:t>Valg og medbestemmelse</w:t>
            </w:r>
          </w:p>
        </w:tc>
        <w:tc>
          <w:tcPr>
            <w:tcW w:w="1134" w:type="dxa"/>
            <w:shd w:val="clear" w:color="auto" w:fill="E7E6E6" w:themeFill="background2"/>
          </w:tcPr>
          <w:p w:rsidR="00D222EE" w:rsidRDefault="00D222EE" w:rsidP="00D222EE">
            <w:r>
              <w:t>Bevares</w:t>
            </w:r>
          </w:p>
        </w:tc>
        <w:tc>
          <w:tcPr>
            <w:tcW w:w="1276" w:type="dxa"/>
            <w:shd w:val="clear" w:color="auto" w:fill="E7E6E6" w:themeFill="background2"/>
          </w:tcPr>
          <w:p w:rsidR="00D222EE" w:rsidRDefault="00D222EE" w:rsidP="00D222EE">
            <w:r>
              <w:t>Kasseres</w:t>
            </w:r>
          </w:p>
        </w:tc>
      </w:tr>
      <w:tr w:rsidR="00D222EE" w:rsidTr="00A7697A">
        <w:tc>
          <w:tcPr>
            <w:tcW w:w="704" w:type="dxa"/>
          </w:tcPr>
          <w:p w:rsidR="00D222EE" w:rsidRDefault="00D222EE" w:rsidP="002F0EE0"/>
        </w:tc>
        <w:tc>
          <w:tcPr>
            <w:tcW w:w="5528" w:type="dxa"/>
          </w:tcPr>
          <w:p w:rsidR="00D222EE" w:rsidRDefault="00D222EE" w:rsidP="00D222EE">
            <w:pPr>
              <w:pStyle w:val="Listeavsnitt"/>
              <w:numPr>
                <w:ilvl w:val="0"/>
                <w:numId w:val="4"/>
              </w:numPr>
            </w:pPr>
            <w:r w:rsidRPr="00D222EE">
              <w:t>Retningslinjer og oppgaver i forbindelse med valg, folkeavstemninger og andre tiltak for medbestemmelse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4"/>
              </w:numPr>
            </w:pPr>
            <w:r>
              <w:t xml:space="preserve">Oppnevning av valgstyre, valgmanntall, organisering av forhåndsstemming, valgoppgjør  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4"/>
              </w:numPr>
            </w:pPr>
            <w:r w:rsidRPr="00D222EE">
              <w:t>Folkeavstemninger, innbyggerinitiativ, folkemøter og høringer i spørsmål av betydning for innbyggerne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4"/>
              </w:numPr>
            </w:pPr>
            <w:r w:rsidRPr="00D222EE">
              <w:t>Organiseringen av valget, eks. fastsettelse av stemmesteder og åpningstide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4"/>
              </w:numPr>
            </w:pPr>
            <w:r w:rsidRPr="00D222EE">
              <w:t>Organisering av opptelling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4"/>
              </w:numPr>
            </w:pPr>
            <w:r w:rsidRPr="00D222EE">
              <w:t>Avkrysningsmanntall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4"/>
              </w:numPr>
            </w:pPr>
            <w:r w:rsidRPr="00D222EE">
              <w:t>Stemmesedler</w:t>
            </w:r>
          </w:p>
        </w:tc>
        <w:tc>
          <w:tcPr>
            <w:tcW w:w="1134" w:type="dxa"/>
          </w:tcPr>
          <w:p w:rsidR="00D222EE" w:rsidRDefault="00D222EE" w:rsidP="00D222EE">
            <w:pPr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D222EE" w:rsidRDefault="00D222EE" w:rsidP="00D222EE">
            <w:pPr>
              <w:jc w:val="center"/>
            </w:pPr>
          </w:p>
          <w:p w:rsidR="00D222EE" w:rsidRDefault="00D222EE" w:rsidP="00D222EE">
            <w:pPr>
              <w:jc w:val="center"/>
            </w:pPr>
          </w:p>
          <w:p w:rsidR="00D222EE" w:rsidRDefault="00D222EE" w:rsidP="00D222EE">
            <w:pPr>
              <w:jc w:val="center"/>
            </w:pPr>
          </w:p>
          <w:p w:rsidR="00D222EE" w:rsidRDefault="00D222EE" w:rsidP="00D222EE">
            <w:pPr>
              <w:jc w:val="center"/>
            </w:pPr>
          </w:p>
          <w:p w:rsidR="00D222EE" w:rsidRDefault="00D222EE" w:rsidP="00D222EE">
            <w:pPr>
              <w:jc w:val="center"/>
            </w:pPr>
          </w:p>
          <w:p w:rsidR="00D222EE" w:rsidRDefault="00D222EE" w:rsidP="00D222EE">
            <w:pPr>
              <w:jc w:val="center"/>
            </w:pPr>
          </w:p>
          <w:p w:rsidR="00D222EE" w:rsidRDefault="00D222EE" w:rsidP="00D222EE">
            <w:pPr>
              <w:jc w:val="center"/>
            </w:pPr>
          </w:p>
          <w:p w:rsidR="00D222EE" w:rsidRDefault="00D222EE" w:rsidP="00D222EE">
            <w:pPr>
              <w:jc w:val="center"/>
            </w:pPr>
          </w:p>
          <w:p w:rsidR="00D222EE" w:rsidRDefault="00D222EE" w:rsidP="00D222EE">
            <w:pPr>
              <w:jc w:val="center"/>
            </w:pPr>
          </w:p>
          <w:p w:rsidR="00D222EE" w:rsidRDefault="00D222EE" w:rsidP="00D222EE">
            <w:pPr>
              <w:jc w:val="center"/>
            </w:pPr>
          </w:p>
          <w:p w:rsidR="00D222EE" w:rsidRDefault="00D222EE" w:rsidP="00D222EE">
            <w:pPr>
              <w:jc w:val="center"/>
            </w:pPr>
          </w:p>
          <w:p w:rsidR="00D222EE" w:rsidRDefault="00D222EE" w:rsidP="00D222EE">
            <w:pPr>
              <w:jc w:val="center"/>
            </w:pPr>
            <w:r>
              <w:t>4 år</w:t>
            </w:r>
          </w:p>
          <w:p w:rsidR="00D222EE" w:rsidRDefault="00D222EE" w:rsidP="00D222EE">
            <w:pPr>
              <w:jc w:val="center"/>
            </w:pPr>
            <w:r>
              <w:t>4 år</w:t>
            </w:r>
          </w:p>
        </w:tc>
      </w:tr>
      <w:tr w:rsidR="00D222EE" w:rsidTr="00D222EE">
        <w:tc>
          <w:tcPr>
            <w:tcW w:w="704" w:type="dxa"/>
            <w:shd w:val="clear" w:color="auto" w:fill="E7E6E6" w:themeFill="background2"/>
          </w:tcPr>
          <w:p w:rsidR="00D222EE" w:rsidRDefault="00D222EE" w:rsidP="002F0EE0">
            <w:r>
              <w:t>2.4</w:t>
            </w:r>
          </w:p>
        </w:tc>
        <w:tc>
          <w:tcPr>
            <w:tcW w:w="5528" w:type="dxa"/>
            <w:shd w:val="clear" w:color="auto" w:fill="E7E6E6" w:themeFill="background2"/>
          </w:tcPr>
          <w:p w:rsidR="00D222EE" w:rsidRDefault="00D222EE" w:rsidP="00D222EE">
            <w:r>
              <w:t>Sikkerhet og beredskap</w:t>
            </w:r>
          </w:p>
        </w:tc>
        <w:tc>
          <w:tcPr>
            <w:tcW w:w="1134" w:type="dxa"/>
            <w:shd w:val="clear" w:color="auto" w:fill="E7E6E6" w:themeFill="background2"/>
          </w:tcPr>
          <w:p w:rsidR="00D222EE" w:rsidRDefault="00D222EE" w:rsidP="00D222EE">
            <w:r>
              <w:t>Bevares</w:t>
            </w:r>
          </w:p>
        </w:tc>
        <w:tc>
          <w:tcPr>
            <w:tcW w:w="1276" w:type="dxa"/>
            <w:shd w:val="clear" w:color="auto" w:fill="E7E6E6" w:themeFill="background2"/>
          </w:tcPr>
          <w:p w:rsidR="00D222EE" w:rsidRDefault="00D222EE" w:rsidP="00D222EE">
            <w:r>
              <w:t>Kasseres</w:t>
            </w:r>
          </w:p>
        </w:tc>
      </w:tr>
      <w:tr w:rsidR="00D222EE" w:rsidTr="00A7697A">
        <w:tc>
          <w:tcPr>
            <w:tcW w:w="704" w:type="dxa"/>
          </w:tcPr>
          <w:p w:rsidR="00D222EE" w:rsidRDefault="00D222EE" w:rsidP="002F0EE0"/>
        </w:tc>
        <w:tc>
          <w:tcPr>
            <w:tcW w:w="5528" w:type="dxa"/>
          </w:tcPr>
          <w:p w:rsidR="00D222EE" w:rsidRDefault="00D222EE" w:rsidP="00D222EE">
            <w:pPr>
              <w:pStyle w:val="Listeavsnitt"/>
              <w:numPr>
                <w:ilvl w:val="0"/>
                <w:numId w:val="5"/>
              </w:numPr>
            </w:pPr>
            <w:r w:rsidRPr="00D222EE">
              <w:t>Kommunens overordnede oppgaver innen sikkerhet og beredskap i henhold til lovverk som regulerer ulike fagområder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5"/>
              </w:numPr>
            </w:pPr>
            <w:r w:rsidRPr="00D222EE">
              <w:t>Kommunens rolle i den nasjonale beredskapen og oppgaver i henhold til sivilbeskyttelsesloven, herunder beredskapsplaner og risiko- og sårbarhetsanalyser for kommunen som helhet og deltakelse i regionale og nasjonale beredskapsøvelser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5"/>
              </w:numPr>
            </w:pPr>
            <w:r w:rsidRPr="00D222EE">
              <w:t xml:space="preserve">Kommunens ivaretakelse av samfunnssikkerhetsaspektet i kommunal og regional planlegging, herunder risiko- og sårbarhetsanalyser for utbyggingsområder  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5"/>
              </w:numPr>
            </w:pPr>
            <w:r w:rsidRPr="00D222EE">
              <w:t xml:space="preserve">Etablering og utvikling av kommunens styringssystem for sikkerhet og beredskap, herunder interne instrukser og retningslinjer for </w:t>
            </w:r>
            <w:r w:rsidRPr="00D222EE">
              <w:lastRenderedPageBreak/>
              <w:t>sikkerhets- og beredskapsarbeid, organisering av sikkerhetsadministrasjon, virksomhetsledelsens oppfølging og evaluering av sikkerhet og beredskap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5"/>
              </w:numPr>
            </w:pPr>
            <w:r w:rsidRPr="00D222EE">
              <w:t>Sikkerhetsrapportering, herunder rapportering internt i kommunen samt til regionale og nasjonale tilsynsmyndigheter vedr sikkerhe</w:t>
            </w:r>
          </w:p>
          <w:p w:rsidR="00D222EE" w:rsidRDefault="00D222EE" w:rsidP="00D222EE">
            <w:pPr>
              <w:pStyle w:val="Listeavsnitt"/>
              <w:numPr>
                <w:ilvl w:val="0"/>
                <w:numId w:val="5"/>
              </w:numPr>
            </w:pPr>
            <w:r w:rsidRPr="00D222EE">
              <w:t xml:space="preserve">Personellsikkerhet: Nærmere bestemmelser utarbeides av Riksarkivaren og Nasjonal sikkerhetsmyndighet  </w:t>
            </w:r>
          </w:p>
        </w:tc>
        <w:tc>
          <w:tcPr>
            <w:tcW w:w="1134" w:type="dxa"/>
          </w:tcPr>
          <w:p w:rsidR="00D222EE" w:rsidRDefault="001F0B18" w:rsidP="001F0B18">
            <w:pPr>
              <w:jc w:val="center"/>
            </w:pPr>
            <w:r>
              <w:lastRenderedPageBreak/>
              <w:t>x</w:t>
            </w:r>
          </w:p>
        </w:tc>
        <w:tc>
          <w:tcPr>
            <w:tcW w:w="1276" w:type="dxa"/>
          </w:tcPr>
          <w:p w:rsidR="00D222EE" w:rsidRDefault="00D222EE" w:rsidP="001F0B18">
            <w:pPr>
              <w:jc w:val="center"/>
            </w:pPr>
          </w:p>
        </w:tc>
      </w:tr>
      <w:tr w:rsidR="00D222EE" w:rsidTr="001F0B18">
        <w:tc>
          <w:tcPr>
            <w:tcW w:w="704" w:type="dxa"/>
            <w:shd w:val="clear" w:color="auto" w:fill="E7E6E6" w:themeFill="background2"/>
          </w:tcPr>
          <w:p w:rsidR="00D222EE" w:rsidRDefault="001F0B18" w:rsidP="002F0EE0">
            <w:r>
              <w:t>2.5</w:t>
            </w:r>
          </w:p>
        </w:tc>
        <w:tc>
          <w:tcPr>
            <w:tcW w:w="5528" w:type="dxa"/>
            <w:shd w:val="clear" w:color="auto" w:fill="E7E6E6" w:themeFill="background2"/>
          </w:tcPr>
          <w:p w:rsidR="00D222EE" w:rsidRDefault="001F0B18" w:rsidP="00D222EE">
            <w:r>
              <w:t>Anskaffelser</w:t>
            </w:r>
          </w:p>
        </w:tc>
        <w:tc>
          <w:tcPr>
            <w:tcW w:w="1134" w:type="dxa"/>
            <w:shd w:val="clear" w:color="auto" w:fill="E7E6E6" w:themeFill="background2"/>
          </w:tcPr>
          <w:p w:rsidR="00D222EE" w:rsidRDefault="001F0B18" w:rsidP="00D222EE">
            <w:r>
              <w:t>Bevares</w:t>
            </w:r>
          </w:p>
        </w:tc>
        <w:tc>
          <w:tcPr>
            <w:tcW w:w="1276" w:type="dxa"/>
            <w:shd w:val="clear" w:color="auto" w:fill="E7E6E6" w:themeFill="background2"/>
          </w:tcPr>
          <w:p w:rsidR="00D222EE" w:rsidRDefault="001F0B18" w:rsidP="00D222EE">
            <w:r>
              <w:t>Kasseres</w:t>
            </w:r>
          </w:p>
        </w:tc>
      </w:tr>
      <w:tr w:rsidR="00D222EE" w:rsidTr="00A7697A">
        <w:tc>
          <w:tcPr>
            <w:tcW w:w="704" w:type="dxa"/>
          </w:tcPr>
          <w:p w:rsidR="00D222EE" w:rsidRDefault="00D222EE" w:rsidP="002F0EE0"/>
        </w:tc>
        <w:tc>
          <w:tcPr>
            <w:tcW w:w="5528" w:type="dxa"/>
          </w:tcPr>
          <w:p w:rsidR="001F0B18" w:rsidRDefault="001F0B18" w:rsidP="001F0B18">
            <w:r>
              <w:t xml:space="preserve">Anskaffelsesstrategi </w:t>
            </w:r>
          </w:p>
          <w:p w:rsidR="001F0B18" w:rsidRDefault="001F0B18" w:rsidP="001F0B18">
            <w:r>
              <w:t>Anskaffe</w:t>
            </w:r>
            <w:r>
              <w:t xml:space="preserve">lsesreglement </w:t>
            </w:r>
          </w:p>
          <w:p w:rsidR="001F0B18" w:rsidRDefault="001F0B18" w:rsidP="001F0B18">
            <w:r>
              <w:t xml:space="preserve">Retningslinjer og standarder </w:t>
            </w:r>
          </w:p>
          <w:p w:rsidR="001F0B18" w:rsidRDefault="001F0B18" w:rsidP="001F0B18">
            <w:r>
              <w:t xml:space="preserve">Behovsanalyse </w:t>
            </w:r>
          </w:p>
          <w:p w:rsidR="001F0B18" w:rsidRDefault="001F0B18" w:rsidP="001F0B18">
            <w:r>
              <w:t xml:space="preserve">Anskaffelsesprotokoll </w:t>
            </w:r>
          </w:p>
          <w:p w:rsidR="001F0B18" w:rsidRDefault="001F0B18" w:rsidP="001F0B18">
            <w:r>
              <w:t xml:space="preserve">Antatte tilbud </w:t>
            </w:r>
          </w:p>
          <w:p w:rsidR="00D222EE" w:rsidRDefault="001F0B18" w:rsidP="001F0B18">
            <w:r>
              <w:t xml:space="preserve">  </w:t>
            </w:r>
          </w:p>
        </w:tc>
        <w:tc>
          <w:tcPr>
            <w:tcW w:w="1134" w:type="dxa"/>
          </w:tcPr>
          <w:p w:rsidR="00D222EE" w:rsidRDefault="001F0B18" w:rsidP="00D222EE">
            <w:r>
              <w:t>Dofin</w:t>
            </w:r>
          </w:p>
        </w:tc>
        <w:tc>
          <w:tcPr>
            <w:tcW w:w="1276" w:type="dxa"/>
          </w:tcPr>
          <w:p w:rsidR="00D222EE" w:rsidRDefault="00D222EE" w:rsidP="00D222EE"/>
        </w:tc>
      </w:tr>
      <w:tr w:rsidR="001F0B18" w:rsidTr="00A7697A">
        <w:tc>
          <w:tcPr>
            <w:tcW w:w="704" w:type="dxa"/>
          </w:tcPr>
          <w:p w:rsidR="001F0B18" w:rsidRDefault="001F0B18" w:rsidP="002F0EE0"/>
        </w:tc>
        <w:tc>
          <w:tcPr>
            <w:tcW w:w="5528" w:type="dxa"/>
          </w:tcPr>
          <w:p w:rsidR="001F0B18" w:rsidRDefault="001F0B18" w:rsidP="001F0B18">
            <w:pPr>
              <w:pStyle w:val="Listeavsnitt"/>
              <w:numPr>
                <w:ilvl w:val="0"/>
                <w:numId w:val="6"/>
              </w:numPr>
            </w:pPr>
            <w:r>
              <w:t>Ikke antatte tilbud etter at klagefrist er gått ut</w:t>
            </w:r>
          </w:p>
          <w:p w:rsidR="001F0B18" w:rsidRDefault="001F0B18" w:rsidP="001F0B18">
            <w:pPr>
              <w:pStyle w:val="Listeavsnitt"/>
              <w:numPr>
                <w:ilvl w:val="0"/>
                <w:numId w:val="6"/>
              </w:numPr>
            </w:pPr>
            <w:r w:rsidRPr="001F0B18">
              <w:t>Tilbud som ikke tilfredsstiller formelle krav til frister og saksbehandling for å komme i betraktning</w:t>
            </w:r>
          </w:p>
        </w:tc>
        <w:tc>
          <w:tcPr>
            <w:tcW w:w="1134" w:type="dxa"/>
          </w:tcPr>
          <w:p w:rsidR="001F0B18" w:rsidRDefault="001F0B18" w:rsidP="00D222EE"/>
        </w:tc>
        <w:tc>
          <w:tcPr>
            <w:tcW w:w="1276" w:type="dxa"/>
          </w:tcPr>
          <w:p w:rsidR="001F0B18" w:rsidRDefault="001F0B18" w:rsidP="001F0B18">
            <w:pPr>
              <w:jc w:val="center"/>
            </w:pPr>
            <w:r>
              <w:t>X</w:t>
            </w:r>
          </w:p>
          <w:p w:rsidR="001F0B18" w:rsidRDefault="001F0B18" w:rsidP="001F0B18">
            <w:pPr>
              <w:jc w:val="center"/>
            </w:pPr>
            <w:r>
              <w:t>1 år etter tildeling</w:t>
            </w:r>
          </w:p>
        </w:tc>
      </w:tr>
      <w:tr w:rsidR="001F0B18" w:rsidTr="00A7697A">
        <w:tc>
          <w:tcPr>
            <w:tcW w:w="704" w:type="dxa"/>
          </w:tcPr>
          <w:p w:rsidR="001F0B18" w:rsidRDefault="001F0B18" w:rsidP="002F0EE0"/>
        </w:tc>
        <w:tc>
          <w:tcPr>
            <w:tcW w:w="5528" w:type="dxa"/>
          </w:tcPr>
          <w:p w:rsidR="001F0B18" w:rsidRDefault="001F0B18" w:rsidP="001F0B18"/>
        </w:tc>
        <w:tc>
          <w:tcPr>
            <w:tcW w:w="1134" w:type="dxa"/>
          </w:tcPr>
          <w:p w:rsidR="001F0B18" w:rsidRDefault="001F0B18" w:rsidP="00D222EE"/>
        </w:tc>
        <w:tc>
          <w:tcPr>
            <w:tcW w:w="1276" w:type="dxa"/>
          </w:tcPr>
          <w:p w:rsidR="001F0B18" w:rsidRDefault="001F0B18" w:rsidP="00D222EE"/>
        </w:tc>
      </w:tr>
      <w:tr w:rsidR="001F0B18" w:rsidTr="00A7697A">
        <w:tc>
          <w:tcPr>
            <w:tcW w:w="704" w:type="dxa"/>
          </w:tcPr>
          <w:p w:rsidR="001F0B18" w:rsidRDefault="001F0B18" w:rsidP="002F0EE0"/>
        </w:tc>
        <w:tc>
          <w:tcPr>
            <w:tcW w:w="5528" w:type="dxa"/>
          </w:tcPr>
          <w:p w:rsidR="001F0B18" w:rsidRDefault="001F0B18" w:rsidP="001F0B18"/>
        </w:tc>
        <w:tc>
          <w:tcPr>
            <w:tcW w:w="1134" w:type="dxa"/>
          </w:tcPr>
          <w:p w:rsidR="001F0B18" w:rsidRDefault="001F0B18" w:rsidP="00D222EE"/>
        </w:tc>
        <w:tc>
          <w:tcPr>
            <w:tcW w:w="1276" w:type="dxa"/>
          </w:tcPr>
          <w:p w:rsidR="001F0B18" w:rsidRDefault="001F0B18" w:rsidP="00D222EE"/>
        </w:tc>
      </w:tr>
    </w:tbl>
    <w:p w:rsidR="002F0EE0" w:rsidRDefault="002F0EE0" w:rsidP="002F0EE0"/>
    <w:sectPr w:rsidR="002F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2C5B"/>
    <w:multiLevelType w:val="hybridMultilevel"/>
    <w:tmpl w:val="B106AA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46B69"/>
    <w:multiLevelType w:val="hybridMultilevel"/>
    <w:tmpl w:val="0B4841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E0B50"/>
    <w:multiLevelType w:val="hybridMultilevel"/>
    <w:tmpl w:val="3A2CF8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91D61"/>
    <w:multiLevelType w:val="hybridMultilevel"/>
    <w:tmpl w:val="7DE42B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96AFE"/>
    <w:multiLevelType w:val="hybridMultilevel"/>
    <w:tmpl w:val="E4588F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F37C6"/>
    <w:multiLevelType w:val="hybridMultilevel"/>
    <w:tmpl w:val="08029F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E0"/>
    <w:rsid w:val="001F0B18"/>
    <w:rsid w:val="002F0EE0"/>
    <w:rsid w:val="006556A9"/>
    <w:rsid w:val="008455BA"/>
    <w:rsid w:val="00917091"/>
    <w:rsid w:val="00A7697A"/>
    <w:rsid w:val="00D2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21E80-E603-4A76-8C10-4873AD6D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5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76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662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2</cp:revision>
  <dcterms:created xsi:type="dcterms:W3CDTF">2020-01-09T11:02:00Z</dcterms:created>
  <dcterms:modified xsi:type="dcterms:W3CDTF">2020-01-09T11:40:00Z</dcterms:modified>
</cp:coreProperties>
</file>