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glossary/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5D8E5FDA" w:rsidR="004D2FAA" w:rsidRDefault="00C07266" w:rsidP="0028478F">
          <w:pPr>
            <w:pStyle w:val="Tittel"/>
          </w:pPr>
          <w:r>
            <w:t>Registreringsregler - S</w:t>
          </w:r>
          <w:r w:rsidR="004613FC">
            <w:t>eksjonering</w:t>
          </w:r>
        </w:p>
      </w:sdtContent>
    </w:sdt>
    <w:p w14:paraId="465B7956" w14:textId="77777777" w:rsidR="006B3D50" w:rsidRDefault="006B3D50" w:rsidP="006B3D50">
      <w:pPr>
        <w:pStyle w:val="Overskrift2"/>
        <w:rPr>
          <w:sz w:val="24"/>
          <w:szCs w:val="24"/>
          <w:u w:val="single"/>
        </w:rPr>
      </w:pPr>
      <w:r>
        <w:rPr>
          <w:sz w:val="24"/>
          <w:szCs w:val="24"/>
          <w:u w:val="single"/>
        </w:rPr>
        <w:t>Formål</w:t>
      </w:r>
    </w:p>
    <w:p w14:paraId="3E4AAABD" w14:textId="77777777" w:rsidR="006B3D50" w:rsidRDefault="006B3D50" w:rsidP="006B3D50">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5184EDF9" w14:textId="77777777" w:rsidR="006B3D50" w:rsidRDefault="006B3D50" w:rsidP="006B3D50">
      <w:r>
        <w:t xml:space="preserve">Formålet med denne prosedyren er å ta vare på dokumentasjonen på en lik måte slik at det blir lettere for gjenfinning. </w:t>
      </w:r>
    </w:p>
    <w:p w14:paraId="73AA5713" w14:textId="77777777" w:rsidR="006B3D50" w:rsidRDefault="006B3D50" w:rsidP="006B3D50">
      <w:r>
        <w:t xml:space="preserve">Denne prosedyren gjelder for </w:t>
      </w:r>
      <w:r>
        <w:rPr>
          <w:u w:val="single"/>
        </w:rPr>
        <w:t>alle</w:t>
      </w:r>
      <w:r>
        <w:t xml:space="preserve"> på den avdelingen den er rettet mot.</w:t>
      </w:r>
    </w:p>
    <w:p w14:paraId="68DB6A23" w14:textId="77777777" w:rsidR="006B3D50" w:rsidRDefault="006B3D50" w:rsidP="006B3D50">
      <w:pPr>
        <w:rPr>
          <w:rFonts w:asciiTheme="majorHAnsi" w:hAnsiTheme="majorHAnsi"/>
        </w:rPr>
      </w:pPr>
      <w:r>
        <w:rPr>
          <w:rFonts w:asciiTheme="majorHAnsi" w:hAnsiTheme="majorHAnsi"/>
        </w:rPr>
        <w:t>Denne prosedyren er en del av Askøy kommune sitt kvalitetssystem og skal sørge for effektiv håndtering og arkivering av kommunenes saker etter matrikkelloven. Askøy Kommune utøvelse her må være i samsvar med gjeldende bestemmelser for bl.a. å sikre bevis, etterprøvbarhet, tilgjengelighet og skjerming av nødvendige opplysninger.</w:t>
      </w:r>
    </w:p>
    <w:p w14:paraId="4483B2D5" w14:textId="77777777" w:rsidR="006B3D50" w:rsidRDefault="006B3D50" w:rsidP="006B3D50">
      <w:pPr>
        <w:rPr>
          <w:i/>
        </w:rPr>
      </w:pPr>
      <w:r>
        <w:rPr>
          <w:i/>
        </w:rPr>
        <w:t>All kommunikasjon innad i organisasjonen skal gå internt se beskrivelse for dette under.</w:t>
      </w:r>
    </w:p>
    <w:p w14:paraId="0B70615C" w14:textId="77777777" w:rsidR="006B3D50" w:rsidRDefault="006B3D50" w:rsidP="006B3D50">
      <w:pPr>
        <w:pStyle w:val="Overskrift2"/>
        <w:rPr>
          <w:u w:val="single"/>
        </w:rPr>
      </w:pPr>
      <w:r>
        <w:rPr>
          <w:u w:val="single"/>
        </w:rPr>
        <w:t>Ansvar, saksbehandling og bistand</w:t>
      </w:r>
    </w:p>
    <w:p w14:paraId="7153C0F0" w14:textId="77777777" w:rsidR="006B3D50" w:rsidRDefault="006B3D50" w:rsidP="006B3D50">
      <w:r>
        <w:t>Fagsjef/Avdelingsleder har det overordnede ansvaret for at denne prosedyren blir fulgt.</w:t>
      </w:r>
    </w:p>
    <w:p w14:paraId="351DB212" w14:textId="77777777" w:rsidR="006B3D50" w:rsidRDefault="006B3D50" w:rsidP="006B3D50">
      <w:r>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4F45322E" w14:textId="77777777" w:rsidR="006B3D50" w:rsidRDefault="006B3D50" w:rsidP="006B3D50">
      <w:pPr>
        <w:rPr>
          <w:b/>
        </w:rPr>
      </w:pPr>
      <w:r>
        <w:rPr>
          <w:b/>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2CA30027" w14:textId="77777777" w:rsidR="006B3D50" w:rsidRDefault="006B3D50" w:rsidP="006B3D50">
      <w:pPr>
        <w:pStyle w:val="Overskrift2"/>
        <w:rPr>
          <w:rFonts w:asciiTheme="minorHAnsi" w:hAnsiTheme="minorHAnsi"/>
          <w:color w:val="0000FF" w:themeColor="hyperlink"/>
          <w:sz w:val="22"/>
          <w:szCs w:val="22"/>
          <w:u w:val="single"/>
        </w:rPr>
      </w:pPr>
      <w:r>
        <w:rPr>
          <w:rFonts w:asciiTheme="minorHAnsi" w:hAnsiTheme="minorHAnsi"/>
          <w:b w:val="0"/>
          <w:color w:val="auto"/>
          <w:sz w:val="22"/>
          <w:szCs w:val="22"/>
        </w:rPr>
        <w:t xml:space="preserve">Dokumentsenteret kan bistå med veiledning og hjelp til registrering i ePhorte, kontakt Dokumentsenteret ved å sende e-post til </w:t>
      </w:r>
      <w:hyperlink r:id="rId13" w:history="1">
        <w:r>
          <w:rPr>
            <w:rStyle w:val="Hyperkobling"/>
            <w:rFonts w:asciiTheme="minorHAnsi" w:hAnsiTheme="minorHAnsi"/>
            <w:sz w:val="22"/>
            <w:szCs w:val="22"/>
          </w:rPr>
          <w:t>postmottak@askoy.kommune.no</w:t>
        </w:r>
      </w:hyperlink>
    </w:p>
    <w:p w14:paraId="0449B229" w14:textId="77777777" w:rsidR="006B3D50" w:rsidRDefault="006B3D50" w:rsidP="006B3D50">
      <w:pPr>
        <w:pStyle w:val="Overskrift2"/>
        <w:rPr>
          <w:sz w:val="24"/>
          <w:szCs w:val="24"/>
          <w:u w:val="single"/>
        </w:rPr>
      </w:pPr>
      <w:r>
        <w:rPr>
          <w:sz w:val="24"/>
          <w:szCs w:val="24"/>
          <w:u w:val="single"/>
        </w:rPr>
        <w:t>Når kommunen er å regne som eksterne</w:t>
      </w:r>
    </w:p>
    <w:p w14:paraId="1A448824" w14:textId="77777777" w:rsidR="006B3D50" w:rsidRDefault="006B3D50" w:rsidP="006B3D50">
      <w:r>
        <w:t>Når kommunen er part i en sak skal kommunen regnes som eksterne, det vil si at man sender inn-/ og utgående dokumenter.  Kommunen er part ved at de f.eks er nabo eller når kommunen selv er søker.</w:t>
      </w:r>
    </w:p>
    <w:p w14:paraId="25C438D8" w14:textId="77777777" w:rsidR="00C93303" w:rsidRPr="00C93303" w:rsidRDefault="00C93303" w:rsidP="00C93303">
      <w:r w:rsidRPr="00C93303">
        <w:t>Oversendelsen av dokumenter til interne som regnes som eksterne skal skje på følgende måtte:</w:t>
      </w:r>
    </w:p>
    <w:p w14:paraId="50A3EA60" w14:textId="77777777" w:rsidR="00327DD3" w:rsidRDefault="00327DD3" w:rsidP="00327DD3">
      <w:pPr>
        <w:pStyle w:val="Listeavsnitt"/>
        <w:numPr>
          <w:ilvl w:val="0"/>
          <w:numId w:val="9"/>
        </w:numPr>
        <w:rPr>
          <w:sz w:val="20"/>
          <w:szCs w:val="20"/>
        </w:rPr>
      </w:pPr>
      <w:r>
        <w:rPr>
          <w:sz w:val="20"/>
          <w:szCs w:val="20"/>
        </w:rPr>
        <w:t>Dokumentet sendes til postmottak for innregistrering av Dokumentsenteret, viktig at det kommer tydelig frem hvem som skal være mottaker av dokumentet, hvilke fagavdeling/saksbehandler man skal videreformidle dokumentet til.</w:t>
      </w:r>
    </w:p>
    <w:p w14:paraId="3B635737" w14:textId="77777777" w:rsidR="00327DD3" w:rsidRPr="001519A6" w:rsidRDefault="00327DD3" w:rsidP="00327DD3">
      <w:pPr>
        <w:pStyle w:val="Listeavsnitt"/>
        <w:numPr>
          <w:ilvl w:val="0"/>
          <w:numId w:val="9"/>
        </w:numPr>
        <w:rPr>
          <w:sz w:val="20"/>
          <w:szCs w:val="20"/>
        </w:rPr>
      </w:pPr>
      <w:r>
        <w:rPr>
          <w:sz w:val="20"/>
          <w:szCs w:val="20"/>
        </w:rPr>
        <w:t>Mottar saksbehandler dokumentet direkte til seg selv er saksbehandler selv ansvarlig for å få inn dokumentet i ephorte.</w:t>
      </w:r>
    </w:p>
    <w:p w14:paraId="7D9705BE" w14:textId="77777777" w:rsidR="00C93303" w:rsidRDefault="00C93303" w:rsidP="006B3D50"/>
    <w:p w14:paraId="52279E3A" w14:textId="77777777" w:rsidR="006B3D50" w:rsidRDefault="006B3D50" w:rsidP="006B3D50">
      <w:pPr>
        <w:pStyle w:val="Overskrift2"/>
        <w:rPr>
          <w:sz w:val="24"/>
          <w:szCs w:val="24"/>
          <w:u w:val="single"/>
        </w:rPr>
      </w:pPr>
      <w:r>
        <w:rPr>
          <w:sz w:val="24"/>
          <w:szCs w:val="24"/>
          <w:u w:val="single"/>
        </w:rPr>
        <w:lastRenderedPageBreak/>
        <w:t>Intern dokumentflyt</w:t>
      </w:r>
    </w:p>
    <w:p w14:paraId="54EDE60B" w14:textId="77777777" w:rsidR="006B3D50" w:rsidRDefault="006B3D50" w:rsidP="006B3D50">
      <w: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459F1F12" w14:textId="77777777" w:rsidR="006B3D50" w:rsidRDefault="006B3D50" w:rsidP="006B3D50">
      <w:r>
        <w:t>Vist man skal be om uttalelse eller ha annen kommunikasjon med en annen avdeling i kommunen skal man sende dette som interne notat.</w:t>
      </w:r>
    </w:p>
    <w:p w14:paraId="0477BEAC" w14:textId="77777777" w:rsidR="006B3D50" w:rsidRDefault="006B3D50" w:rsidP="006B3D50">
      <w:pPr>
        <w:pStyle w:val="Overskrift2"/>
      </w:pPr>
      <w:r>
        <w:rPr>
          <w:sz w:val="24"/>
          <w:szCs w:val="24"/>
          <w:u w:val="single"/>
        </w:rPr>
        <w:t>Begrunnelse for intern dokumentflyt</w:t>
      </w:r>
    </w:p>
    <w:p w14:paraId="00DA8AC1" w14:textId="77777777" w:rsidR="006B3D50" w:rsidRDefault="006B3D50" w:rsidP="006B3D50">
      <w:pPr>
        <w:pStyle w:val="Listeavsnitt"/>
        <w:numPr>
          <w:ilvl w:val="0"/>
          <w:numId w:val="6"/>
        </w:numPr>
        <w:spacing w:after="0" w:line="240" w:lineRule="auto"/>
      </w:pPr>
      <w:r>
        <w:t>Intern dokumentflyt gir bedre oversikt da en sak arkiveres samlet</w:t>
      </w:r>
      <w:r>
        <w:br/>
      </w:r>
    </w:p>
    <w:p w14:paraId="5B09BF6A" w14:textId="77777777" w:rsidR="006B3D50" w:rsidRDefault="006B3D50" w:rsidP="006B3D50">
      <w:pPr>
        <w:pStyle w:val="Listeavsnitt"/>
        <w:numPr>
          <w:ilvl w:val="0"/>
          <w:numId w:val="6"/>
        </w:numPr>
        <w:spacing w:after="240" w:line="240" w:lineRule="auto"/>
      </w:pPr>
      <w:r>
        <w:t>Dokumentene blir liggende i den saken de tilhører</w:t>
      </w:r>
      <w:r>
        <w:br/>
      </w:r>
    </w:p>
    <w:p w14:paraId="20013348" w14:textId="77777777" w:rsidR="006B3D50" w:rsidRDefault="006B3D50" w:rsidP="006B3D50">
      <w:pPr>
        <w:pStyle w:val="Listeavsnitt"/>
        <w:numPr>
          <w:ilvl w:val="0"/>
          <w:numId w:val="6"/>
        </w:numPr>
        <w:spacing w:after="240" w:line="240" w:lineRule="auto"/>
      </w:pPr>
      <w:r>
        <w:t>Det gir raskere saksbehandling, saksdokumentene er samlet i en sak</w:t>
      </w:r>
    </w:p>
    <w:p w14:paraId="69191411" w14:textId="77777777" w:rsidR="006B3D50" w:rsidRDefault="006B3D50" w:rsidP="006B3D50">
      <w:pPr>
        <w:pStyle w:val="Overskrift2"/>
      </w:pPr>
      <w:r>
        <w:rPr>
          <w:sz w:val="24"/>
          <w:szCs w:val="24"/>
          <w:u w:val="single"/>
        </w:rPr>
        <w:t>Avdeling som mottaker</w:t>
      </w:r>
    </w:p>
    <w:p w14:paraId="0223B1E3" w14:textId="77777777" w:rsidR="006B3D50" w:rsidRDefault="006B3D50" w:rsidP="006B3D50">
      <w:r>
        <w:t xml:space="preserve">Interne notat kan rettes mot avdeling, der det er leder for avdelingen(eller stedfortreder) som får dette opp i ledersøk under </w:t>
      </w:r>
      <w:r>
        <w:rPr>
          <w:b/>
        </w:rPr>
        <w:t>«notat til fordeling».</w:t>
      </w:r>
      <w:r>
        <w:t xml:space="preserve"> Det samme gjelder når man setter avdeling som kopimottaker, da får leder dette opp i ledersøk under </w:t>
      </w:r>
      <w:r>
        <w:rPr>
          <w:b/>
        </w:rPr>
        <w:t>«kopi til fordeling».</w:t>
      </w:r>
      <w:r>
        <w:rPr>
          <w:b/>
        </w:rPr>
        <w:br/>
      </w:r>
    </w:p>
    <w:p w14:paraId="2E6BFF8C" w14:textId="77777777" w:rsidR="006B3D50" w:rsidRDefault="006B3D50" w:rsidP="006B3D50">
      <w:pPr>
        <w:rPr>
          <w:b/>
          <w:i/>
        </w:rPr>
      </w:pPr>
      <w:r>
        <w:rPr>
          <w:b/>
          <w:i/>
        </w:rPr>
        <w:t>Leder(stedfortreder) har ansvar for og daglig å ta opp blant annet disse søkene:</w:t>
      </w:r>
    </w:p>
    <w:p w14:paraId="00376C8A" w14:textId="77777777" w:rsidR="006B3D50" w:rsidRDefault="006B3D50" w:rsidP="006B3D50">
      <w:pPr>
        <w:pStyle w:val="Listeavsnitt"/>
        <w:numPr>
          <w:ilvl w:val="0"/>
          <w:numId w:val="7"/>
        </w:numPr>
        <w:rPr>
          <w:i/>
        </w:rPr>
      </w:pPr>
      <w:r>
        <w:rPr>
          <w:b/>
          <w:i/>
        </w:rPr>
        <w:t>Notat til fordeling</w:t>
      </w:r>
    </w:p>
    <w:p w14:paraId="694BA9F8" w14:textId="77777777" w:rsidR="006B3D50" w:rsidRDefault="006B3D50" w:rsidP="006B3D50">
      <w:pPr>
        <w:pStyle w:val="Listeavsnitt"/>
        <w:numPr>
          <w:ilvl w:val="0"/>
          <w:numId w:val="7"/>
        </w:numPr>
        <w:rPr>
          <w:i/>
        </w:rPr>
      </w:pPr>
      <w:r>
        <w:rPr>
          <w:b/>
          <w:i/>
        </w:rPr>
        <w:t>Kopi til fordeling</w:t>
      </w:r>
    </w:p>
    <w:p w14:paraId="16C48602" w14:textId="77777777" w:rsidR="006B3D50" w:rsidRDefault="006B3D50" w:rsidP="006B3D50">
      <w:pPr>
        <w:pStyle w:val="Overskrift2"/>
      </w:pPr>
      <w:r>
        <w:rPr>
          <w:sz w:val="24"/>
          <w:szCs w:val="24"/>
          <w:u w:val="single"/>
        </w:rPr>
        <w:t>Når man skal sende internt og eksternt</w:t>
      </w:r>
    </w:p>
    <w:p w14:paraId="0C55C6B5" w14:textId="77777777" w:rsidR="006B3D50" w:rsidRDefault="006B3D50" w:rsidP="006B3D50">
      <w:r>
        <w:t>Når det skal sendes ekstern kopi, må det brukes: «send kopi med epost», skriv merknad på journalposten at man har sendt kopi og til hvem.</w:t>
      </w:r>
      <w:r>
        <w:br/>
      </w:r>
    </w:p>
    <w:p w14:paraId="51B4C846" w14:textId="77777777" w:rsidR="006B3D50" w:rsidRDefault="006B3D50" w:rsidP="006B3D50">
      <w:r>
        <w:t>Dersom det er både eksterne og interne mottakere må det lages to journalposter. En U for eksterne og N for interne</w:t>
      </w:r>
    </w:p>
    <w:p w14:paraId="1F73F9F3" w14:textId="77777777" w:rsidR="006B3D50" w:rsidRDefault="006B3D50" w:rsidP="006B3D50">
      <w:pPr>
        <w:jc w:val="center"/>
        <w:rPr>
          <w:b/>
        </w:rPr>
      </w:pPr>
      <w:r>
        <w:rPr>
          <w:b/>
        </w:rPr>
        <w:t>Denne prosedyren er et «levende» dokument der det kan gjøres endringer, dette utføres i samarbeid mellom avdeling og leder for Dokumentsenteret.</w:t>
      </w:r>
    </w:p>
    <w:p w14:paraId="35475D9D" w14:textId="77777777" w:rsidR="00327DD3" w:rsidRDefault="00327DD3" w:rsidP="006B3D50">
      <w:pPr>
        <w:jc w:val="center"/>
        <w:rPr>
          <w:b/>
        </w:rPr>
      </w:pPr>
    </w:p>
    <w:p w14:paraId="5A969EFD" w14:textId="25084B38" w:rsidR="00327DD3" w:rsidRDefault="00327DD3" w:rsidP="00327DD3">
      <w:pPr>
        <w:pStyle w:val="Topptekst"/>
        <w:jc w:val="center"/>
        <w:rPr>
          <w:b/>
          <w:i/>
          <w:sz w:val="24"/>
          <w:szCs w:val="24"/>
        </w:rPr>
      </w:pPr>
      <w:r>
        <w:rPr>
          <w:b/>
          <w:i/>
          <w:sz w:val="24"/>
          <w:szCs w:val="24"/>
        </w:rPr>
        <w:t>SAKSBEHANDLER HAR ANSVARET FOR Å VURDERE OM DOKUMENTER I SAKER SKAL UNNTAS OFFENTLIGHET</w:t>
      </w:r>
    </w:p>
    <w:p w14:paraId="5F5E477E" w14:textId="77777777" w:rsidR="00327DD3" w:rsidRDefault="00327DD3" w:rsidP="00327DD3">
      <w:pPr>
        <w:pStyle w:val="Topptekst"/>
        <w:jc w:val="center"/>
        <w:rPr>
          <w:b/>
          <w:i/>
          <w:sz w:val="24"/>
          <w:szCs w:val="24"/>
        </w:rPr>
      </w:pPr>
    </w:p>
    <w:p w14:paraId="3EE9A914" w14:textId="77777777" w:rsidR="00327DD3" w:rsidRDefault="00327DD3" w:rsidP="00327DD3">
      <w:pPr>
        <w:pStyle w:val="Brdtekst"/>
        <w:jc w:val="center"/>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09A2CA0C" w14:textId="4A3A6CD9" w:rsidR="00327DD3" w:rsidRDefault="00327DD3">
      <w:pPr>
        <w:rPr>
          <w:b/>
        </w:rPr>
      </w:pPr>
      <w:r>
        <w:rPr>
          <w:b/>
        </w:rPr>
        <w:br w:type="page"/>
      </w:r>
    </w:p>
    <w:p w14:paraId="770D6AAE" w14:textId="77777777" w:rsidR="00327DD3" w:rsidRDefault="00327DD3" w:rsidP="00327DD3">
      <w:pPr>
        <w:jc w:val="center"/>
        <w:rPr>
          <w:b/>
        </w:rPr>
      </w:pPr>
      <w:r>
        <w:rPr>
          <w:b/>
        </w:rPr>
        <w:lastRenderedPageBreak/>
        <w:t>Regel for hvordan man skriver sakstittel (gjelder alle saker):</w:t>
      </w:r>
    </w:p>
    <w:p w14:paraId="58C28AC6" w14:textId="77777777" w:rsidR="00327DD3" w:rsidRDefault="00327DD3" w:rsidP="00327DD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Eksempeltittel: Gbnr 21/56/1/2 – Ny grunneiendom (Eksempel med fnr og snr)</w:t>
      </w:r>
    </w:p>
    <w:p w14:paraId="3A52A79F" w14:textId="77777777" w:rsidR="00327DD3" w:rsidRDefault="00327DD3" w:rsidP="00327DD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Eksempeltittel: Gbnr 21/56 – Ny grunneiendom (Eksempel uten fnr og snr)</w:t>
      </w:r>
    </w:p>
    <w:p w14:paraId="0FF54280" w14:textId="77777777" w:rsidR="00327DD3" w:rsidRDefault="00327DD3" w:rsidP="00327DD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Eksempeltittel: Gbnr 21/56/0/2 – Ny grunneiendom (Eksempel uten fnr)</w:t>
      </w:r>
    </w:p>
    <w:p w14:paraId="4F04E3C5" w14:textId="77777777" w:rsidR="00327DD3" w:rsidRDefault="00327DD3" w:rsidP="00327DD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pPr>
      <w:r>
        <w:t>Eksempeltittel: Gbnr 21/56 – 21/230, 231 – 21/560 – Ny grunneiendom (Eksempel ved flere gbnr)</w:t>
      </w:r>
    </w:p>
    <w:p w14:paraId="15A66AC4" w14:textId="2C5A9A13" w:rsidR="00B07BD9" w:rsidRPr="00B07BD9" w:rsidRDefault="00B07BD9" w:rsidP="00327DD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b/>
        </w:rPr>
      </w:pPr>
      <w:r w:rsidRPr="00B07BD9">
        <w:rPr>
          <w:b/>
        </w:rPr>
        <w:t>Med flere skrives slik: m.fl.</w:t>
      </w:r>
    </w:p>
    <w:p w14:paraId="7E056CCF" w14:textId="77777777" w:rsidR="00327DD3" w:rsidRDefault="00327DD3" w:rsidP="006B3D50">
      <w:pPr>
        <w:jc w:val="center"/>
        <w:rPr>
          <w:b/>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291188" w:rsidRPr="00291188" w14:paraId="0277B571" w14:textId="77777777" w:rsidTr="004F2A53">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2C81FC5" w14:textId="2190B332" w:rsidR="00E06465" w:rsidRPr="00291188" w:rsidRDefault="00747B61">
            <w:pPr>
              <w:tabs>
                <w:tab w:val="left" w:pos="2870"/>
              </w:tabs>
              <w:rPr>
                <w:rFonts w:eastAsia="Times New Roman" w:cs="Times New Roman"/>
                <w:color w:val="000000" w:themeColor="text1"/>
                <w:sz w:val="20"/>
                <w:szCs w:val="20"/>
              </w:rPr>
            </w:pPr>
            <w:r>
              <w:rPr>
                <w:b/>
              </w:rPr>
              <w:br w:type="page"/>
            </w:r>
            <w:r w:rsidR="00291188" w:rsidRPr="00291188">
              <w:rPr>
                <w:color w:val="000000" w:themeColor="text1"/>
                <w:sz w:val="20"/>
                <w:szCs w:val="20"/>
              </w:rPr>
              <w:t>Gbnr X/XX</w:t>
            </w:r>
            <w:r w:rsidR="004613FC" w:rsidRPr="00291188">
              <w:rPr>
                <w:color w:val="000000" w:themeColor="text1"/>
                <w:sz w:val="20"/>
                <w:szCs w:val="20"/>
              </w:rPr>
              <w:t xml:space="preserve"> </w:t>
            </w:r>
            <w:r w:rsidR="00314557">
              <w:rPr>
                <w:color w:val="000000" w:themeColor="text1"/>
                <w:sz w:val="20"/>
                <w:szCs w:val="20"/>
              </w:rPr>
              <w:t>–</w:t>
            </w:r>
            <w:r w:rsidR="004613FC" w:rsidRPr="00291188">
              <w:rPr>
                <w:color w:val="000000" w:themeColor="text1"/>
                <w:sz w:val="20"/>
                <w:szCs w:val="20"/>
              </w:rPr>
              <w:t xml:space="preserve"> Seksjonering</w:t>
            </w:r>
            <w:r w:rsidR="0015543F">
              <w:rPr>
                <w:color w:val="000000" w:themeColor="text1"/>
                <w:sz w:val="20"/>
                <w:szCs w:val="20"/>
              </w:rPr>
              <w:t xml:space="preserve"> eller Gbnr X/XX - Reseksjonering</w:t>
            </w:r>
          </w:p>
        </w:tc>
      </w:tr>
      <w:tr w:rsidR="00291188" w:rsidRPr="00291188" w14:paraId="21AC35D5" w14:textId="77777777" w:rsidTr="004F2A53">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57860AE" w14:textId="3BEFF513" w:rsidR="00E06465" w:rsidRPr="00291188" w:rsidRDefault="00E06465">
            <w:pPr>
              <w:tabs>
                <w:tab w:val="left" w:pos="2870"/>
              </w:tabs>
              <w:rPr>
                <w:rFonts w:eastAsia="Times New Roman" w:cs="Times New Roman"/>
                <w:color w:val="000000" w:themeColor="text1"/>
                <w:sz w:val="20"/>
                <w:szCs w:val="20"/>
              </w:rPr>
            </w:pPr>
            <w:r w:rsidRPr="00291188">
              <w:rPr>
                <w:b/>
                <w:color w:val="000000" w:themeColor="text1"/>
                <w:sz w:val="20"/>
                <w:szCs w:val="20"/>
              </w:rPr>
              <w:t>Sakstype:</w:t>
            </w:r>
            <w:r w:rsidRPr="00291188">
              <w:rPr>
                <w:color w:val="000000" w:themeColor="text1"/>
                <w:sz w:val="20"/>
                <w:szCs w:val="20"/>
              </w:rPr>
              <w:t xml:space="preserve"> </w:t>
            </w:r>
            <w:r w:rsidR="004613FC" w:rsidRPr="00291188">
              <w:rPr>
                <w:color w:val="000000" w:themeColor="text1"/>
                <w:sz w:val="20"/>
                <w:szCs w:val="20"/>
              </w:rPr>
              <w:t>Seksjonering</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621C8A2" w14:textId="7F99B23D" w:rsidR="00E06465" w:rsidRPr="00291188" w:rsidRDefault="00E06465">
            <w:pPr>
              <w:tabs>
                <w:tab w:val="left" w:pos="2870"/>
              </w:tabs>
              <w:rPr>
                <w:rFonts w:eastAsia="Times New Roman" w:cs="Times New Roman"/>
                <w:color w:val="000000" w:themeColor="text1"/>
                <w:sz w:val="20"/>
                <w:szCs w:val="20"/>
              </w:rPr>
            </w:pPr>
            <w:r w:rsidRPr="00291188">
              <w:rPr>
                <w:b/>
                <w:color w:val="000000" w:themeColor="text1"/>
                <w:sz w:val="20"/>
                <w:szCs w:val="20"/>
              </w:rPr>
              <w:t>Arkivdel:</w:t>
            </w:r>
            <w:r w:rsidR="004613FC" w:rsidRPr="00291188">
              <w:rPr>
                <w:b/>
                <w:color w:val="000000" w:themeColor="text1"/>
                <w:sz w:val="20"/>
                <w:szCs w:val="20"/>
              </w:rPr>
              <w:t xml:space="preserve"> </w:t>
            </w:r>
            <w:r w:rsidR="00880AF2" w:rsidRPr="00291188">
              <w:rPr>
                <w:color w:val="000000" w:themeColor="text1"/>
                <w:sz w:val="20"/>
                <w:szCs w:val="20"/>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1ABC07" w14:textId="541A9889" w:rsidR="00E06465" w:rsidRPr="00291188" w:rsidRDefault="00E06465">
            <w:pPr>
              <w:tabs>
                <w:tab w:val="left" w:pos="2870"/>
              </w:tabs>
              <w:rPr>
                <w:rFonts w:eastAsia="Times New Roman" w:cs="Times New Roman"/>
                <w:color w:val="000000" w:themeColor="text1"/>
                <w:sz w:val="20"/>
                <w:szCs w:val="20"/>
              </w:rPr>
            </w:pPr>
            <w:r w:rsidRPr="00291188">
              <w:rPr>
                <w:b/>
                <w:color w:val="000000" w:themeColor="text1"/>
                <w:sz w:val="20"/>
                <w:szCs w:val="20"/>
              </w:rPr>
              <w:t>Saksansvarlig:</w:t>
            </w:r>
            <w:r w:rsidR="00880AF2" w:rsidRPr="00291188">
              <w:rPr>
                <w:b/>
                <w:color w:val="000000" w:themeColor="text1"/>
                <w:sz w:val="20"/>
                <w:szCs w:val="20"/>
              </w:rPr>
              <w:t xml:space="preserve"> Leder(ufordelt)</w:t>
            </w:r>
          </w:p>
        </w:tc>
      </w:tr>
      <w:tr w:rsidR="00291188" w:rsidRPr="00291188" w14:paraId="3C6330D8" w14:textId="77777777" w:rsidTr="004F2A53">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699E553" w14:textId="77777777" w:rsidR="00E06465" w:rsidRPr="00291188" w:rsidRDefault="00E06465">
            <w:pPr>
              <w:tabs>
                <w:tab w:val="left" w:pos="2870"/>
              </w:tabs>
              <w:rPr>
                <w:rFonts w:eastAsia="Times New Roman" w:cs="Times New Roman"/>
                <w:color w:val="000000" w:themeColor="text1"/>
                <w:sz w:val="20"/>
                <w:szCs w:val="20"/>
              </w:rPr>
            </w:pPr>
            <w:r w:rsidRPr="00291188">
              <w:rPr>
                <w:b/>
                <w:color w:val="000000" w:themeColor="text1"/>
                <w:sz w:val="20"/>
                <w:szCs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8FF7CCA" w14:textId="733CDA19" w:rsidR="00E06465" w:rsidRPr="00291188" w:rsidRDefault="00E06465">
            <w:pPr>
              <w:tabs>
                <w:tab w:val="left" w:pos="2870"/>
              </w:tabs>
              <w:rPr>
                <w:rFonts w:eastAsia="Times New Roman" w:cs="Times New Roman"/>
                <w:color w:val="000000" w:themeColor="text1"/>
                <w:sz w:val="20"/>
                <w:szCs w:val="20"/>
              </w:rPr>
            </w:pPr>
            <w:r w:rsidRPr="00291188">
              <w:rPr>
                <w:b/>
                <w:color w:val="000000" w:themeColor="text1"/>
                <w:sz w:val="20"/>
                <w:szCs w:val="20"/>
              </w:rPr>
              <w:t>Klassering:</w:t>
            </w:r>
            <w:r w:rsidRPr="00291188">
              <w:rPr>
                <w:color w:val="000000" w:themeColor="text1"/>
                <w:sz w:val="20"/>
                <w:szCs w:val="20"/>
              </w:rPr>
              <w:t xml:space="preserve"> </w:t>
            </w:r>
            <w:r w:rsidR="00516686">
              <w:rPr>
                <w:color w:val="000000" w:themeColor="text1"/>
                <w:sz w:val="20"/>
                <w:szCs w:val="20"/>
              </w:rPr>
              <w:br/>
              <w:t>Primær ordningsverdi: GBNR</w:t>
            </w:r>
            <w:r w:rsidR="00516686">
              <w:rPr>
                <w:color w:val="000000" w:themeColor="text1"/>
                <w:sz w:val="20"/>
                <w:szCs w:val="20"/>
              </w:rPr>
              <w:br/>
              <w:t>Sekundær: L36</w:t>
            </w:r>
          </w:p>
        </w:tc>
      </w:tr>
      <w:tr w:rsidR="00291188" w:rsidRPr="00291188" w14:paraId="289C6EC2" w14:textId="77777777" w:rsidTr="004F2A53">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45591AE" w14:textId="77777777" w:rsidR="00E06465" w:rsidRPr="00291188" w:rsidRDefault="00E06465">
            <w:pPr>
              <w:tabs>
                <w:tab w:val="left" w:pos="2870"/>
              </w:tabs>
              <w:rPr>
                <w:rFonts w:eastAsia="Times New Roman" w:cs="Times New Roman"/>
                <w:color w:val="000000" w:themeColor="text1"/>
                <w:sz w:val="20"/>
                <w:szCs w:val="20"/>
              </w:rPr>
            </w:pPr>
            <w:r w:rsidRPr="00291188">
              <w:rPr>
                <w:color w:val="000000" w:themeColor="text1"/>
                <w:sz w:val="20"/>
                <w:szCs w:val="20"/>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1C2976E" w14:textId="77777777" w:rsidR="00E06465" w:rsidRPr="00291188" w:rsidRDefault="00E06465">
            <w:pPr>
              <w:tabs>
                <w:tab w:val="left" w:pos="2870"/>
              </w:tabs>
              <w:rPr>
                <w:rFonts w:eastAsia="Times New Roman" w:cs="Times New Roman"/>
                <w:color w:val="000000" w:themeColor="text1"/>
                <w:sz w:val="20"/>
                <w:szCs w:val="20"/>
              </w:rPr>
            </w:pPr>
            <w:r w:rsidRPr="00291188">
              <w:rPr>
                <w:color w:val="000000" w:themeColor="text1"/>
                <w:sz w:val="20"/>
                <w:szCs w:val="20"/>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1381AEC" w14:textId="4586BF9B" w:rsidR="00E06465" w:rsidRPr="00291188" w:rsidRDefault="008674C9">
            <w:pPr>
              <w:tabs>
                <w:tab w:val="left" w:pos="2870"/>
              </w:tabs>
              <w:rPr>
                <w:rFonts w:eastAsia="Times New Roman" w:cs="Times New Roman"/>
                <w:color w:val="000000" w:themeColor="text1"/>
                <w:sz w:val="20"/>
                <w:szCs w:val="20"/>
              </w:rPr>
            </w:pPr>
            <w:r w:rsidRPr="00291188">
              <w:rPr>
                <w:color w:val="000000" w:themeColor="text1"/>
                <w:sz w:val="20"/>
                <w:szCs w:val="20"/>
              </w:rPr>
              <w:t>L</w:t>
            </w:r>
            <w:r w:rsidR="00E06465" w:rsidRPr="00291188">
              <w:rPr>
                <w:color w:val="000000" w:themeColor="text1"/>
                <w:sz w:val="20"/>
                <w:szCs w:val="20"/>
              </w:rPr>
              <w:t>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6D9FE9" w14:textId="77777777" w:rsidR="00E06465" w:rsidRPr="00291188" w:rsidRDefault="00E06465">
            <w:pPr>
              <w:tabs>
                <w:tab w:val="left" w:pos="2870"/>
              </w:tabs>
              <w:rPr>
                <w:rFonts w:eastAsia="Times New Roman" w:cs="Times New Roman"/>
                <w:color w:val="000000" w:themeColor="text1"/>
                <w:sz w:val="20"/>
                <w:szCs w:val="20"/>
              </w:rPr>
            </w:pPr>
            <w:r w:rsidRPr="00291188">
              <w:rPr>
                <w:color w:val="000000" w:themeColor="text1"/>
                <w:sz w:val="20"/>
                <w:szCs w:val="20"/>
              </w:rPr>
              <w:t>Merknad</w:t>
            </w:r>
          </w:p>
        </w:tc>
      </w:tr>
      <w:tr w:rsidR="004F2A53" w:rsidRPr="00291188" w14:paraId="3070DACF"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6E8B3B5C" w14:textId="77777777" w:rsidR="004F2A53" w:rsidRPr="00291188" w:rsidRDefault="004F2A53" w:rsidP="002B0B4E">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473739FD" w14:textId="77777777" w:rsidR="004F2A53" w:rsidRDefault="004F2A53" w:rsidP="002B0B4E">
            <w:pPr>
              <w:pStyle w:val="Listeavsnitt"/>
              <w:ind w:left="0"/>
              <w:rPr>
                <w:rStyle w:val="Svakutheving"/>
                <w:rFonts w:eastAsia="Times New Roman"/>
                <w:i w:val="0"/>
                <w:color w:val="000000" w:themeColor="text1"/>
                <w:sz w:val="20"/>
                <w:szCs w:val="20"/>
              </w:rPr>
            </w:pPr>
            <w:r w:rsidRPr="00291188">
              <w:rPr>
                <w:rStyle w:val="Svakutheving"/>
                <w:rFonts w:eastAsia="Times New Roman"/>
                <w:i w:val="0"/>
                <w:color w:val="000000" w:themeColor="text1"/>
                <w:sz w:val="20"/>
                <w:szCs w:val="20"/>
              </w:rPr>
              <w:t xml:space="preserve">Gbnr X/XX – Begjæring om </w:t>
            </w:r>
            <w:r>
              <w:rPr>
                <w:rStyle w:val="Svakutheving"/>
                <w:rFonts w:eastAsia="Times New Roman"/>
                <w:i w:val="0"/>
                <w:color w:val="000000" w:themeColor="text1"/>
                <w:sz w:val="20"/>
                <w:szCs w:val="20"/>
              </w:rPr>
              <w:t>oppdeling i eier</w:t>
            </w:r>
            <w:r w:rsidRPr="00291188">
              <w:rPr>
                <w:rStyle w:val="Svakutheving"/>
                <w:rFonts w:eastAsia="Times New Roman"/>
                <w:i w:val="0"/>
                <w:color w:val="000000" w:themeColor="text1"/>
                <w:sz w:val="20"/>
                <w:szCs w:val="20"/>
              </w:rPr>
              <w:t>seksjonering</w:t>
            </w:r>
          </w:p>
          <w:p w14:paraId="13BC893A" w14:textId="16683C22" w:rsidR="0015543F" w:rsidRDefault="0015543F"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Eller</w:t>
            </w:r>
          </w:p>
          <w:p w14:paraId="6E713686" w14:textId="6537AA39" w:rsidR="0015543F" w:rsidRPr="00291188" w:rsidRDefault="0015543F"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Begjæring om reseksjonering</w:t>
            </w:r>
          </w:p>
        </w:tc>
        <w:tc>
          <w:tcPr>
            <w:tcW w:w="2123" w:type="dxa"/>
            <w:gridSpan w:val="3"/>
            <w:tcBorders>
              <w:top w:val="single" w:sz="4" w:space="0" w:color="auto"/>
              <w:left w:val="single" w:sz="4" w:space="0" w:color="auto"/>
              <w:bottom w:val="single" w:sz="4" w:space="0" w:color="auto"/>
              <w:right w:val="single" w:sz="4" w:space="0" w:color="auto"/>
            </w:tcBorders>
          </w:tcPr>
          <w:p w14:paraId="0845A77F"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3376D81" w14:textId="77777777" w:rsidR="004F2A53" w:rsidRPr="00291188" w:rsidRDefault="004F2A53" w:rsidP="002B0B4E">
            <w:pPr>
              <w:tabs>
                <w:tab w:val="left" w:pos="2870"/>
              </w:tabs>
              <w:spacing w:before="120"/>
              <w:rPr>
                <w:rFonts w:eastAsia="Times New Roman" w:cs="Times New Roman"/>
                <w:color w:val="000000" w:themeColor="text1"/>
                <w:sz w:val="20"/>
                <w:szCs w:val="20"/>
              </w:rPr>
            </w:pPr>
            <w:r w:rsidRPr="00291188">
              <w:rPr>
                <w:rFonts w:eastAsia="Times New Roman" w:cs="Times New Roman"/>
                <w:color w:val="000000" w:themeColor="text1"/>
                <w:sz w:val="20"/>
                <w:szCs w:val="20"/>
              </w:rPr>
              <w:t>Bruk arkivkode L36 som ordningsprinsipp nr. 2</w:t>
            </w:r>
            <w:r>
              <w:rPr>
                <w:rFonts w:eastAsia="Times New Roman" w:cs="Times New Roman"/>
                <w:color w:val="000000" w:themeColor="text1"/>
                <w:sz w:val="20"/>
                <w:szCs w:val="20"/>
              </w:rPr>
              <w:t>. Dokumenter leveres til saksbehandler for tinglysing.</w:t>
            </w:r>
          </w:p>
        </w:tc>
      </w:tr>
      <w:tr w:rsidR="004F2A53" w:rsidRPr="00291188" w14:paraId="00730E2F"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7487153B" w14:textId="42E932EA" w:rsidR="004F2A53" w:rsidRPr="00291188" w:rsidRDefault="004F2A53"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7D46770F" w14:textId="77777777" w:rsidR="004F2A53" w:rsidRPr="00291188" w:rsidRDefault="004F2A53"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Mangelskriv</w:t>
            </w:r>
          </w:p>
        </w:tc>
        <w:tc>
          <w:tcPr>
            <w:tcW w:w="2123" w:type="dxa"/>
            <w:gridSpan w:val="3"/>
            <w:tcBorders>
              <w:top w:val="single" w:sz="4" w:space="0" w:color="auto"/>
              <w:left w:val="single" w:sz="4" w:space="0" w:color="auto"/>
              <w:bottom w:val="single" w:sz="4" w:space="0" w:color="auto"/>
              <w:right w:val="single" w:sz="4" w:space="0" w:color="auto"/>
            </w:tcBorders>
          </w:tcPr>
          <w:p w14:paraId="135279C1"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5E15ABF7"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r>
      <w:tr w:rsidR="004F2A53" w:rsidRPr="00291188" w14:paraId="547BB474"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58F3C051" w14:textId="77777777" w:rsidR="004F2A53" w:rsidRDefault="004F2A53"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1A25D9D1" w14:textId="77777777" w:rsidR="004F2A53" w:rsidRDefault="004F2A53"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Manglende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3921E591"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470BFD1"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r>
      <w:tr w:rsidR="004F2A53" w:rsidRPr="00291188" w14:paraId="5EBC8665"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28C6A5D3" w14:textId="77777777" w:rsidR="004F2A53" w:rsidRDefault="004F2A53"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67D467C4" w14:textId="6A326D64" w:rsidR="004F2A53" w:rsidRDefault="004F2A53"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Bekreftelse på at de</w:t>
            </w:r>
            <w:r w:rsidR="0015543F">
              <w:rPr>
                <w:rStyle w:val="Svakutheving"/>
                <w:rFonts w:eastAsia="Times New Roman"/>
                <w:i w:val="0"/>
                <w:color w:val="000000" w:themeColor="text1"/>
                <w:sz w:val="20"/>
                <w:szCs w:val="20"/>
              </w:rPr>
              <w:t>t</w:t>
            </w:r>
            <w:r>
              <w:rPr>
                <w:rStyle w:val="Svakutheving"/>
                <w:rFonts w:eastAsia="Times New Roman"/>
                <w:i w:val="0"/>
                <w:color w:val="000000" w:themeColor="text1"/>
                <w:sz w:val="20"/>
                <w:szCs w:val="20"/>
              </w:rPr>
              <w:t xml:space="preserve"> ikke er leietaker i bolig</w:t>
            </w:r>
          </w:p>
        </w:tc>
        <w:tc>
          <w:tcPr>
            <w:tcW w:w="2123" w:type="dxa"/>
            <w:gridSpan w:val="3"/>
            <w:tcBorders>
              <w:top w:val="single" w:sz="4" w:space="0" w:color="auto"/>
              <w:left w:val="single" w:sz="4" w:space="0" w:color="auto"/>
              <w:bottom w:val="single" w:sz="4" w:space="0" w:color="auto"/>
              <w:right w:val="single" w:sz="4" w:space="0" w:color="auto"/>
            </w:tcBorders>
          </w:tcPr>
          <w:p w14:paraId="5A9DBB6B"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02BE351"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r>
      <w:tr w:rsidR="004F2A53" w:rsidRPr="00291188" w14:paraId="3A72DADF"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017CC728" w14:textId="77777777" w:rsidR="004F2A53" w:rsidRDefault="004F2A53"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2AF103AD" w14:textId="77777777" w:rsidR="004F2A53" w:rsidRDefault="004F2A53"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Informasjon om leietakere</w:t>
            </w:r>
          </w:p>
        </w:tc>
        <w:tc>
          <w:tcPr>
            <w:tcW w:w="2123" w:type="dxa"/>
            <w:gridSpan w:val="3"/>
            <w:tcBorders>
              <w:top w:val="single" w:sz="4" w:space="0" w:color="auto"/>
              <w:left w:val="single" w:sz="4" w:space="0" w:color="auto"/>
              <w:bottom w:val="single" w:sz="4" w:space="0" w:color="auto"/>
              <w:right w:val="single" w:sz="4" w:space="0" w:color="auto"/>
            </w:tcBorders>
          </w:tcPr>
          <w:p w14:paraId="7B26DBE3"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1CCE8938"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r>
      <w:tr w:rsidR="004F2A53" w:rsidRPr="00291188" w14:paraId="6235CFD9"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63437952" w14:textId="77777777" w:rsidR="004F2A53" w:rsidRDefault="004F2A53"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2E92369A" w14:textId="77777777" w:rsidR="004F2A53" w:rsidRDefault="004F2A53"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Fullmakter</w:t>
            </w:r>
          </w:p>
        </w:tc>
        <w:tc>
          <w:tcPr>
            <w:tcW w:w="2123" w:type="dxa"/>
            <w:gridSpan w:val="3"/>
            <w:tcBorders>
              <w:top w:val="single" w:sz="4" w:space="0" w:color="auto"/>
              <w:left w:val="single" w:sz="4" w:space="0" w:color="auto"/>
              <w:bottom w:val="single" w:sz="4" w:space="0" w:color="auto"/>
              <w:right w:val="single" w:sz="4" w:space="0" w:color="auto"/>
            </w:tcBorders>
          </w:tcPr>
          <w:p w14:paraId="3A45766E" w14:textId="77777777" w:rsidR="004F2A53" w:rsidRPr="00291188" w:rsidRDefault="004F2A53" w:rsidP="002B0B4E">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Unntas offentlighet §13, må vurderes</w:t>
            </w:r>
          </w:p>
        </w:tc>
        <w:tc>
          <w:tcPr>
            <w:tcW w:w="2665" w:type="dxa"/>
            <w:tcBorders>
              <w:top w:val="single" w:sz="4" w:space="0" w:color="auto"/>
              <w:left w:val="single" w:sz="4" w:space="0" w:color="auto"/>
              <w:bottom w:val="single" w:sz="4" w:space="0" w:color="auto"/>
              <w:right w:val="single" w:sz="4" w:space="0" w:color="auto"/>
            </w:tcBorders>
          </w:tcPr>
          <w:p w14:paraId="15DD348D" w14:textId="77777777" w:rsidR="004F2A53" w:rsidRPr="00291188" w:rsidRDefault="004F2A53" w:rsidP="002B0B4E">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Unntas fra offentlighet hvis det er påført fødselsnr. 11 siffer eller den inneholder personlige opplysninger</w:t>
            </w:r>
          </w:p>
        </w:tc>
      </w:tr>
      <w:tr w:rsidR="004F2A53" w:rsidRPr="00291188" w14:paraId="1CD43FD1"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4573B4BD" w14:textId="77777777" w:rsidR="004F2A53" w:rsidRDefault="004F2A53"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02E988A3" w14:textId="77777777" w:rsidR="004F2A53" w:rsidRDefault="004F2A53"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Gbnr X/XX – Samtykkeerklæring</w:t>
            </w:r>
          </w:p>
        </w:tc>
        <w:tc>
          <w:tcPr>
            <w:tcW w:w="2123" w:type="dxa"/>
            <w:gridSpan w:val="3"/>
            <w:tcBorders>
              <w:top w:val="single" w:sz="4" w:space="0" w:color="auto"/>
              <w:left w:val="single" w:sz="4" w:space="0" w:color="auto"/>
              <w:bottom w:val="single" w:sz="4" w:space="0" w:color="auto"/>
              <w:right w:val="single" w:sz="4" w:space="0" w:color="auto"/>
            </w:tcBorders>
          </w:tcPr>
          <w:p w14:paraId="542B7DC0" w14:textId="77777777" w:rsidR="004F2A53" w:rsidRPr="00291188" w:rsidRDefault="004F2A53" w:rsidP="002B0B4E">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Unntas offentlighet §13, må vurderes</w:t>
            </w:r>
          </w:p>
        </w:tc>
        <w:tc>
          <w:tcPr>
            <w:tcW w:w="2665" w:type="dxa"/>
            <w:tcBorders>
              <w:top w:val="single" w:sz="4" w:space="0" w:color="auto"/>
              <w:left w:val="single" w:sz="4" w:space="0" w:color="auto"/>
              <w:bottom w:val="single" w:sz="4" w:space="0" w:color="auto"/>
              <w:right w:val="single" w:sz="4" w:space="0" w:color="auto"/>
            </w:tcBorders>
          </w:tcPr>
          <w:p w14:paraId="238412DC" w14:textId="77777777" w:rsidR="004F2A53" w:rsidRPr="00291188" w:rsidRDefault="004F2A53" w:rsidP="002B0B4E">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 xml:space="preserve">Unntas fra offentlighet hvis det er påført fødselsnr. 11 siffer eller den inneholder personlige opplysninger </w:t>
            </w:r>
          </w:p>
        </w:tc>
      </w:tr>
      <w:tr w:rsidR="004F2A53" w:rsidRPr="00291188" w14:paraId="65E2A06D"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15A0E9C1" w14:textId="77777777" w:rsidR="004F2A53" w:rsidRDefault="004F2A53"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lastRenderedPageBreak/>
              <w:t>X</w:t>
            </w:r>
          </w:p>
        </w:tc>
        <w:tc>
          <w:tcPr>
            <w:tcW w:w="3756" w:type="dxa"/>
            <w:gridSpan w:val="2"/>
            <w:tcBorders>
              <w:top w:val="single" w:sz="4" w:space="0" w:color="auto"/>
              <w:left w:val="single" w:sz="4" w:space="0" w:color="auto"/>
              <w:bottom w:val="single" w:sz="4" w:space="0" w:color="auto"/>
              <w:right w:val="single" w:sz="4" w:space="0" w:color="auto"/>
            </w:tcBorders>
          </w:tcPr>
          <w:p w14:paraId="593446C3" w14:textId="77777777" w:rsidR="004F2A53" w:rsidRDefault="004F2A53" w:rsidP="002B0B4E">
            <w:pPr>
              <w:pStyle w:val="Listeavsnitt"/>
              <w:ind w:left="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Komplett begjæring</w:t>
            </w:r>
          </w:p>
        </w:tc>
        <w:tc>
          <w:tcPr>
            <w:tcW w:w="2123" w:type="dxa"/>
            <w:gridSpan w:val="3"/>
            <w:tcBorders>
              <w:top w:val="single" w:sz="4" w:space="0" w:color="auto"/>
              <w:left w:val="single" w:sz="4" w:space="0" w:color="auto"/>
              <w:bottom w:val="single" w:sz="4" w:space="0" w:color="auto"/>
              <w:right w:val="single" w:sz="4" w:space="0" w:color="auto"/>
            </w:tcBorders>
          </w:tcPr>
          <w:p w14:paraId="458B82C7"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1424E144"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r>
      <w:tr w:rsidR="004F2A53" w:rsidRPr="00291188" w14:paraId="05D41745"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423174AD" w14:textId="77777777" w:rsidR="004F2A53" w:rsidRPr="00291188" w:rsidRDefault="004F2A53" w:rsidP="002B0B4E">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7E55ED15" w14:textId="485549F9" w:rsidR="004F2A53" w:rsidRPr="00291188" w:rsidRDefault="004F2A53" w:rsidP="002B0B4E">
            <w:pPr>
              <w:tabs>
                <w:tab w:val="left" w:pos="2870"/>
              </w:tabs>
              <w:spacing w:before="120"/>
              <w:rPr>
                <w:rFonts w:eastAsia="Times New Roman" w:cs="Times New Roman"/>
                <w:color w:val="000000" w:themeColor="text1"/>
                <w:sz w:val="20"/>
                <w:szCs w:val="20"/>
              </w:rPr>
            </w:pPr>
            <w:r w:rsidRPr="00291188">
              <w:rPr>
                <w:rStyle w:val="Svakutheving"/>
                <w:rFonts w:eastAsia="Times New Roman"/>
                <w:i w:val="0"/>
                <w:color w:val="000000" w:themeColor="text1"/>
                <w:sz w:val="20"/>
                <w:szCs w:val="20"/>
              </w:rPr>
              <w:t xml:space="preserve">Gbnr X/XX </w:t>
            </w:r>
            <w:r>
              <w:rPr>
                <w:rStyle w:val="Svakutheving"/>
                <w:rFonts w:eastAsia="Times New Roman"/>
                <w:i w:val="0"/>
                <w:color w:val="000000" w:themeColor="text1"/>
                <w:sz w:val="20"/>
                <w:szCs w:val="20"/>
              </w:rPr>
              <w:t xml:space="preserve">– Vedtak om </w:t>
            </w:r>
            <w:r w:rsidRPr="00291188">
              <w:rPr>
                <w:rStyle w:val="Svakutheving"/>
                <w:rFonts w:eastAsia="Times New Roman"/>
                <w:i w:val="0"/>
                <w:color w:val="000000" w:themeColor="text1"/>
                <w:sz w:val="20"/>
                <w:szCs w:val="20"/>
              </w:rPr>
              <w:t>seksjonering</w:t>
            </w:r>
            <w:r w:rsidR="0015543F">
              <w:rPr>
                <w:rStyle w:val="Svakutheving"/>
                <w:rFonts w:eastAsia="Times New Roman"/>
                <w:i w:val="0"/>
                <w:color w:val="000000" w:themeColor="text1"/>
                <w:sz w:val="20"/>
                <w:szCs w:val="20"/>
              </w:rPr>
              <w:t xml:space="preserve"> / Vedtak om reseksjonering</w:t>
            </w:r>
          </w:p>
        </w:tc>
        <w:tc>
          <w:tcPr>
            <w:tcW w:w="2123" w:type="dxa"/>
            <w:gridSpan w:val="3"/>
            <w:tcBorders>
              <w:top w:val="single" w:sz="4" w:space="0" w:color="auto"/>
              <w:left w:val="single" w:sz="4" w:space="0" w:color="auto"/>
              <w:bottom w:val="single" w:sz="4" w:space="0" w:color="auto"/>
              <w:right w:val="single" w:sz="4" w:space="0" w:color="auto"/>
            </w:tcBorders>
          </w:tcPr>
          <w:p w14:paraId="41752F79" w14:textId="77777777" w:rsidR="004F2A53" w:rsidRPr="00291188" w:rsidRDefault="004F2A53" w:rsidP="002B0B4E">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7AAFDB6" w14:textId="77777777" w:rsidR="004F2A53" w:rsidRPr="00291188" w:rsidRDefault="004F2A53" w:rsidP="002B0B4E">
            <w:pPr>
              <w:spacing w:before="120"/>
              <w:rPr>
                <w:rFonts w:eastAsia="Times New Roman" w:cs="Times New Roman"/>
                <w:color w:val="000000" w:themeColor="text1"/>
                <w:sz w:val="20"/>
                <w:szCs w:val="20"/>
              </w:rPr>
            </w:pPr>
            <w:r>
              <w:rPr>
                <w:rFonts w:eastAsia="Times New Roman" w:cs="Times New Roman"/>
                <w:color w:val="000000" w:themeColor="text1"/>
                <w:sz w:val="20"/>
                <w:szCs w:val="20"/>
              </w:rPr>
              <w:t>Sende rekvirent, internkopi til BYG og VAN</w:t>
            </w:r>
          </w:p>
        </w:tc>
      </w:tr>
      <w:tr w:rsidR="0015543F" w:rsidRPr="00291188" w14:paraId="7042FB5A"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52F071E8" w14:textId="51F11FC2" w:rsidR="0015543F" w:rsidRPr="00291188" w:rsidRDefault="0015543F" w:rsidP="002B0B4E">
            <w:pPr>
              <w:tabs>
                <w:tab w:val="left" w:pos="2870"/>
              </w:tabs>
              <w:spacing w:before="120"/>
              <w:jc w:val="center"/>
              <w:rPr>
                <w:rFonts w:eastAsia="Times New Roman" w:cs="Times New Roman"/>
                <w:color w:val="000000" w:themeColor="text1"/>
                <w:sz w:val="20"/>
                <w:szCs w:val="20"/>
              </w:rPr>
            </w:pPr>
            <w:r>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6D4EAB31" w14:textId="78C03DF7" w:rsidR="0015543F" w:rsidRDefault="0015543F" w:rsidP="002B0B4E">
            <w:pPr>
              <w:tabs>
                <w:tab w:val="left" w:pos="2870"/>
              </w:tabs>
              <w:spacing w:before="120"/>
              <w:rPr>
                <w:rStyle w:val="Svakutheving"/>
                <w:rFonts w:eastAsia="Times New Roman"/>
                <w:i w:val="0"/>
                <w:color w:val="000000" w:themeColor="text1"/>
                <w:sz w:val="20"/>
                <w:szCs w:val="20"/>
              </w:rPr>
            </w:pPr>
            <w:r>
              <w:rPr>
                <w:rStyle w:val="Svakutheving"/>
                <w:rFonts w:eastAsia="Times New Roman"/>
                <w:i w:val="0"/>
                <w:color w:val="000000" w:themeColor="text1"/>
                <w:sz w:val="20"/>
                <w:szCs w:val="20"/>
              </w:rPr>
              <w:t xml:space="preserve">Gbnr X/XX </w:t>
            </w:r>
            <w:r w:rsidR="00C0046E">
              <w:rPr>
                <w:rStyle w:val="Svakutheving"/>
                <w:rFonts w:eastAsia="Times New Roman"/>
                <w:i w:val="0"/>
                <w:color w:val="000000" w:themeColor="text1"/>
                <w:sz w:val="20"/>
                <w:szCs w:val="20"/>
              </w:rPr>
              <w:t>–</w:t>
            </w:r>
            <w:r>
              <w:rPr>
                <w:rStyle w:val="Svakutheving"/>
                <w:rFonts w:eastAsia="Times New Roman"/>
                <w:i w:val="0"/>
                <w:color w:val="000000" w:themeColor="text1"/>
                <w:sz w:val="20"/>
                <w:szCs w:val="20"/>
              </w:rPr>
              <w:t xml:space="preserve"> Orientering</w:t>
            </w:r>
            <w:r w:rsidR="00C0046E">
              <w:rPr>
                <w:rStyle w:val="Svakutheving"/>
                <w:rFonts w:eastAsia="Times New Roman"/>
                <w:i w:val="0"/>
                <w:color w:val="000000" w:themeColor="text1"/>
                <w:sz w:val="20"/>
                <w:szCs w:val="20"/>
              </w:rPr>
              <w:t xml:space="preserve"> til leietakere</w:t>
            </w:r>
          </w:p>
        </w:tc>
        <w:tc>
          <w:tcPr>
            <w:tcW w:w="2123" w:type="dxa"/>
            <w:gridSpan w:val="3"/>
            <w:tcBorders>
              <w:top w:val="single" w:sz="4" w:space="0" w:color="auto"/>
              <w:left w:val="single" w:sz="4" w:space="0" w:color="auto"/>
              <w:bottom w:val="single" w:sz="4" w:space="0" w:color="auto"/>
              <w:right w:val="single" w:sz="4" w:space="0" w:color="auto"/>
            </w:tcBorders>
          </w:tcPr>
          <w:p w14:paraId="7E0A75CD" w14:textId="77777777" w:rsidR="0015543F" w:rsidRPr="00291188" w:rsidRDefault="0015543F" w:rsidP="002B0B4E">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256352D" w14:textId="77777777" w:rsidR="0015543F" w:rsidRDefault="0015543F" w:rsidP="002B0B4E">
            <w:pPr>
              <w:spacing w:before="120"/>
              <w:rPr>
                <w:rFonts w:eastAsia="Times New Roman" w:cs="Times New Roman"/>
                <w:color w:val="000000" w:themeColor="text1"/>
                <w:sz w:val="20"/>
                <w:szCs w:val="20"/>
              </w:rPr>
            </w:pPr>
          </w:p>
        </w:tc>
      </w:tr>
      <w:tr w:rsidR="004F2A53" w:rsidRPr="00291188" w14:paraId="490E171A"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348D77FA" w14:textId="77777777" w:rsidR="004F2A53" w:rsidRPr="00291188" w:rsidRDefault="004F2A53" w:rsidP="002B0B4E">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3240775B" w14:textId="77777777" w:rsidR="004F2A53" w:rsidRPr="00291188" w:rsidRDefault="004F2A53" w:rsidP="002B0B4E">
            <w:pPr>
              <w:tabs>
                <w:tab w:val="left" w:pos="2870"/>
              </w:tabs>
              <w:spacing w:before="120"/>
              <w:rPr>
                <w:rStyle w:val="Svakutheving"/>
                <w:rFonts w:eastAsia="Times New Roman" w:cs="Times New Roman"/>
                <w:i w:val="0"/>
                <w:color w:val="000000" w:themeColor="text1"/>
                <w:sz w:val="20"/>
                <w:szCs w:val="20"/>
              </w:rPr>
            </w:pPr>
            <w:r w:rsidRPr="00291188">
              <w:rPr>
                <w:rFonts w:eastAsia="Times New Roman" w:cs="Times New Roman"/>
                <w:color w:val="000000" w:themeColor="text1"/>
                <w:sz w:val="20"/>
                <w:szCs w:val="20"/>
              </w:rPr>
              <w:t xml:space="preserve">Gbnr X/XX – </w:t>
            </w:r>
            <w:r>
              <w:rPr>
                <w:rFonts w:eastAsia="Times New Roman" w:cs="Times New Roman"/>
                <w:color w:val="000000" w:themeColor="text1"/>
                <w:sz w:val="20"/>
                <w:szCs w:val="20"/>
              </w:rPr>
              <w:t xml:space="preserve">Melding til tinglysing </w:t>
            </w:r>
          </w:p>
        </w:tc>
        <w:tc>
          <w:tcPr>
            <w:tcW w:w="2123" w:type="dxa"/>
            <w:gridSpan w:val="3"/>
            <w:tcBorders>
              <w:top w:val="single" w:sz="4" w:space="0" w:color="auto"/>
              <w:left w:val="single" w:sz="4" w:space="0" w:color="auto"/>
              <w:bottom w:val="single" w:sz="4" w:space="0" w:color="auto"/>
              <w:right w:val="single" w:sz="4" w:space="0" w:color="auto"/>
            </w:tcBorders>
          </w:tcPr>
          <w:p w14:paraId="6E2FA71C" w14:textId="77777777" w:rsidR="004F2A53" w:rsidRPr="00291188" w:rsidRDefault="004F2A53" w:rsidP="002B0B4E">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352AE132" w14:textId="77777777" w:rsidR="004F2A53" w:rsidRPr="00291188" w:rsidRDefault="004F2A53" w:rsidP="002B0B4E">
            <w:pPr>
              <w:spacing w:before="120"/>
              <w:rPr>
                <w:rFonts w:eastAsia="Times New Roman" w:cs="Times New Roman"/>
                <w:color w:val="000000" w:themeColor="text1"/>
                <w:sz w:val="20"/>
                <w:szCs w:val="20"/>
              </w:rPr>
            </w:pPr>
          </w:p>
        </w:tc>
      </w:tr>
      <w:tr w:rsidR="004F2A53" w:rsidRPr="00291188" w14:paraId="49AF7463"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3C99156A" w14:textId="77777777" w:rsidR="004F2A53" w:rsidRPr="00291188" w:rsidRDefault="004F2A53" w:rsidP="002B0B4E">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7D75C99" w14:textId="25161DD1" w:rsidR="004F2A53" w:rsidRPr="00291188" w:rsidRDefault="00C0046E" w:rsidP="002B0B4E">
            <w:pPr>
              <w:tabs>
                <w:tab w:val="left" w:pos="2870"/>
              </w:tabs>
              <w:spacing w:before="120"/>
              <w:rPr>
                <w:rStyle w:val="Svakutheving"/>
                <w:rFonts w:eastAsia="Times New Roman" w:cs="Times New Roman"/>
                <w:i w:val="0"/>
                <w:color w:val="000000" w:themeColor="text1"/>
                <w:sz w:val="20"/>
                <w:szCs w:val="20"/>
              </w:rPr>
            </w:pPr>
            <w:r>
              <w:rPr>
                <w:rStyle w:val="Svakutheving"/>
                <w:rFonts w:eastAsia="Times New Roman" w:cs="Times New Roman"/>
                <w:i w:val="0"/>
                <w:color w:val="000000" w:themeColor="text1"/>
                <w:sz w:val="20"/>
                <w:szCs w:val="20"/>
              </w:rPr>
              <w:t>Gbnr X/XX – T</w:t>
            </w:r>
            <w:r w:rsidR="004F2A53" w:rsidRPr="00291188">
              <w:rPr>
                <w:rStyle w:val="Svakutheving"/>
                <w:rFonts w:eastAsia="Times New Roman" w:cs="Times New Roman"/>
                <w:i w:val="0"/>
                <w:color w:val="000000" w:themeColor="text1"/>
                <w:sz w:val="20"/>
                <w:szCs w:val="20"/>
              </w:rPr>
              <w:t>inglyst seksjonering</w:t>
            </w:r>
            <w:r>
              <w:rPr>
                <w:rStyle w:val="Svakutheving"/>
                <w:rFonts w:eastAsia="Times New Roman" w:cs="Times New Roman"/>
                <w:i w:val="0"/>
                <w:color w:val="000000" w:themeColor="text1"/>
                <w:sz w:val="20"/>
                <w:szCs w:val="20"/>
              </w:rPr>
              <w:t xml:space="preserve"> / Tinglyst reseksjonering</w:t>
            </w:r>
          </w:p>
        </w:tc>
        <w:tc>
          <w:tcPr>
            <w:tcW w:w="2123" w:type="dxa"/>
            <w:gridSpan w:val="3"/>
            <w:tcBorders>
              <w:top w:val="single" w:sz="4" w:space="0" w:color="auto"/>
              <w:left w:val="single" w:sz="4" w:space="0" w:color="auto"/>
              <w:bottom w:val="single" w:sz="4" w:space="0" w:color="auto"/>
              <w:right w:val="single" w:sz="4" w:space="0" w:color="auto"/>
            </w:tcBorders>
          </w:tcPr>
          <w:p w14:paraId="7C08324B" w14:textId="77777777" w:rsidR="004F2A53" w:rsidRPr="00291188" w:rsidRDefault="004F2A53" w:rsidP="002B0B4E">
            <w:pPr>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17E69D8" w14:textId="77777777" w:rsidR="004F2A53" w:rsidRPr="00291188" w:rsidRDefault="004F2A53" w:rsidP="002B0B4E">
            <w:pPr>
              <w:spacing w:before="120"/>
              <w:rPr>
                <w:rFonts w:eastAsia="Times New Roman" w:cs="Times New Roman"/>
                <w:color w:val="000000" w:themeColor="text1"/>
                <w:sz w:val="20"/>
                <w:szCs w:val="20"/>
              </w:rPr>
            </w:pPr>
            <w:r>
              <w:rPr>
                <w:rFonts w:eastAsia="Times New Roman" w:cs="Times New Roman"/>
                <w:color w:val="000000" w:themeColor="text1"/>
                <w:sz w:val="20"/>
                <w:szCs w:val="20"/>
              </w:rPr>
              <w:t>Originaldokument sendes til saksbehandler</w:t>
            </w:r>
          </w:p>
        </w:tc>
      </w:tr>
      <w:tr w:rsidR="004F2A53" w:rsidRPr="00291188" w14:paraId="613F2416"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6B10C989" w14:textId="77777777" w:rsidR="004F2A53" w:rsidRPr="00291188" w:rsidRDefault="004F2A53" w:rsidP="002B0B4E">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E108939" w14:textId="30C50D76" w:rsidR="004F2A53" w:rsidRPr="00291188" w:rsidRDefault="004F2A53" w:rsidP="002B0B4E">
            <w:pPr>
              <w:pStyle w:val="Listeavsnitt"/>
              <w:ind w:left="0"/>
              <w:rPr>
                <w:rFonts w:eastAsia="Times New Roman"/>
                <w:iCs/>
                <w:color w:val="000000" w:themeColor="text1"/>
                <w:sz w:val="20"/>
                <w:szCs w:val="20"/>
              </w:rPr>
            </w:pPr>
            <w:r w:rsidRPr="00291188">
              <w:rPr>
                <w:rFonts w:eastAsia="Times New Roman"/>
                <w:iCs/>
                <w:color w:val="000000" w:themeColor="text1"/>
                <w:sz w:val="20"/>
                <w:szCs w:val="20"/>
              </w:rPr>
              <w:t>Gbnr X/XX – Retu</w:t>
            </w:r>
            <w:r>
              <w:rPr>
                <w:rFonts w:eastAsia="Times New Roman"/>
                <w:iCs/>
                <w:color w:val="000000" w:themeColor="text1"/>
                <w:sz w:val="20"/>
                <w:szCs w:val="20"/>
              </w:rPr>
              <w:t>r av ikke tinglyst seksjonering</w:t>
            </w:r>
            <w:r w:rsidR="00C0046E">
              <w:rPr>
                <w:rFonts w:eastAsia="Times New Roman"/>
                <w:iCs/>
                <w:color w:val="000000" w:themeColor="text1"/>
                <w:sz w:val="20"/>
                <w:szCs w:val="20"/>
              </w:rPr>
              <w:t xml:space="preserve"> / Retur av ikke tinglyst reseksjonering</w:t>
            </w:r>
          </w:p>
        </w:tc>
        <w:tc>
          <w:tcPr>
            <w:tcW w:w="2123" w:type="dxa"/>
            <w:gridSpan w:val="3"/>
            <w:tcBorders>
              <w:top w:val="single" w:sz="4" w:space="0" w:color="auto"/>
              <w:left w:val="single" w:sz="4" w:space="0" w:color="auto"/>
              <w:bottom w:val="single" w:sz="4" w:space="0" w:color="auto"/>
              <w:right w:val="single" w:sz="4" w:space="0" w:color="auto"/>
            </w:tcBorders>
          </w:tcPr>
          <w:p w14:paraId="5B6D44AB" w14:textId="77777777" w:rsidR="004F2A53" w:rsidRPr="00291188" w:rsidRDefault="004F2A53" w:rsidP="002B0B4E">
            <w:pPr>
              <w:tabs>
                <w:tab w:val="left" w:pos="2870"/>
              </w:tabs>
              <w:spacing w:before="120"/>
              <w:rPr>
                <w:rFonts w:eastAsia="Times New Roman" w:cs="Times New Roman"/>
                <w:color w:val="000000" w:themeColor="text1"/>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9F042CB" w14:textId="77777777" w:rsidR="004F2A53" w:rsidRPr="00291188" w:rsidRDefault="004F2A53" w:rsidP="002B0B4E">
            <w:pPr>
              <w:tabs>
                <w:tab w:val="left" w:pos="2870"/>
              </w:tabs>
              <w:spacing w:before="120"/>
              <w:rPr>
                <w:rFonts w:eastAsia="Times New Roman" w:cs="Times New Roman"/>
                <w:color w:val="000000" w:themeColor="text1"/>
                <w:sz w:val="20"/>
                <w:szCs w:val="20"/>
              </w:rPr>
            </w:pPr>
            <w:r w:rsidRPr="00291188">
              <w:rPr>
                <w:rFonts w:eastAsia="Times New Roman" w:cs="Times New Roman"/>
                <w:color w:val="000000" w:themeColor="text1"/>
                <w:sz w:val="20"/>
                <w:szCs w:val="20"/>
              </w:rPr>
              <w:t>Manglende dokumentasjon sendes Statens kartverk for godkjenning av seksjonering</w:t>
            </w:r>
          </w:p>
        </w:tc>
      </w:tr>
      <w:tr w:rsidR="004F2A53" w:rsidRPr="00291188" w14:paraId="5AF61035" w14:textId="77777777" w:rsidTr="00C0046E">
        <w:trPr>
          <w:trHeight w:val="266"/>
        </w:trPr>
        <w:tc>
          <w:tcPr>
            <w:tcW w:w="674" w:type="dxa"/>
            <w:tcBorders>
              <w:top w:val="single" w:sz="4" w:space="0" w:color="auto"/>
              <w:left w:val="single" w:sz="4" w:space="0" w:color="auto"/>
              <w:bottom w:val="single" w:sz="4" w:space="0" w:color="auto"/>
              <w:right w:val="single" w:sz="4" w:space="0" w:color="auto"/>
            </w:tcBorders>
          </w:tcPr>
          <w:p w14:paraId="4E583EA0" w14:textId="77777777" w:rsidR="004F2A53" w:rsidRPr="00291188" w:rsidRDefault="004F2A53" w:rsidP="002B0B4E">
            <w:pPr>
              <w:tabs>
                <w:tab w:val="left" w:pos="2870"/>
              </w:tabs>
              <w:spacing w:before="120"/>
              <w:jc w:val="center"/>
              <w:rPr>
                <w:rFonts w:eastAsia="Times New Roman" w:cs="Times New Roman"/>
                <w:color w:val="000000" w:themeColor="text1"/>
                <w:sz w:val="20"/>
                <w:szCs w:val="20"/>
              </w:rPr>
            </w:pPr>
            <w:r w:rsidRPr="00291188">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2A6769C7" w14:textId="77777777" w:rsidR="004F2A53" w:rsidRPr="00291188" w:rsidRDefault="004F2A53" w:rsidP="002B0B4E">
            <w:pPr>
              <w:pStyle w:val="Listeavsnitt"/>
              <w:ind w:left="0"/>
              <w:rPr>
                <w:rFonts w:eastAsia="Times New Roman"/>
                <w:iCs/>
                <w:color w:val="000000" w:themeColor="text1"/>
                <w:sz w:val="20"/>
                <w:szCs w:val="20"/>
              </w:rPr>
            </w:pPr>
            <w:r w:rsidRPr="00291188">
              <w:rPr>
                <w:rFonts w:eastAsia="Times New Roman"/>
                <w:iCs/>
                <w:color w:val="000000" w:themeColor="text1"/>
                <w:sz w:val="20"/>
                <w:szCs w:val="20"/>
              </w:rPr>
              <w:t xml:space="preserve">Gbnr X/XX – </w:t>
            </w:r>
            <w:r>
              <w:rPr>
                <w:rFonts w:eastAsia="Times New Roman"/>
                <w:iCs/>
                <w:color w:val="000000" w:themeColor="text1"/>
                <w:sz w:val="20"/>
                <w:szCs w:val="20"/>
              </w:rPr>
              <w:t>Oversendelse av matrikkelbrev og tinglyst begjæring</w:t>
            </w:r>
          </w:p>
        </w:tc>
        <w:tc>
          <w:tcPr>
            <w:tcW w:w="2123" w:type="dxa"/>
            <w:gridSpan w:val="3"/>
            <w:tcBorders>
              <w:top w:val="single" w:sz="4" w:space="0" w:color="auto"/>
              <w:left w:val="single" w:sz="4" w:space="0" w:color="auto"/>
              <w:bottom w:val="single" w:sz="4" w:space="0" w:color="auto"/>
              <w:right w:val="single" w:sz="4" w:space="0" w:color="auto"/>
            </w:tcBorders>
          </w:tcPr>
          <w:p w14:paraId="5C51AF1D" w14:textId="41861167" w:rsidR="004F2A53" w:rsidRPr="00291188" w:rsidRDefault="00C0046E" w:rsidP="002B0B4E">
            <w:pPr>
              <w:tabs>
                <w:tab w:val="left" w:pos="2870"/>
              </w:tabs>
              <w:spacing w:before="120"/>
              <w:rPr>
                <w:rFonts w:eastAsia="Times New Roman" w:cs="Times New Roman"/>
                <w:color w:val="000000" w:themeColor="text1"/>
                <w:sz w:val="20"/>
                <w:szCs w:val="20"/>
              </w:rPr>
            </w:pPr>
            <w:r>
              <w:rPr>
                <w:rFonts w:eastAsia="Times New Roman" w:cs="Times New Roman"/>
                <w:color w:val="000000" w:themeColor="text1"/>
                <w:sz w:val="20"/>
                <w:szCs w:val="20"/>
              </w:rPr>
              <w:t xml:space="preserve">Unntatt offentlighet </w:t>
            </w:r>
            <w:r w:rsidR="000F20C8" w:rsidRPr="000F20C8">
              <w:rPr>
                <w:rFonts w:eastAsia="Times New Roman" w:cs="Times New Roman"/>
                <w:color w:val="000000" w:themeColor="text1"/>
                <w:sz w:val="20"/>
                <w:szCs w:val="20"/>
              </w:rPr>
              <w:t>Matrikkellova § 30</w:t>
            </w:r>
            <w:bookmarkStart w:id="0" w:name="_GoBack"/>
            <w:bookmarkEnd w:id="0"/>
          </w:p>
        </w:tc>
        <w:tc>
          <w:tcPr>
            <w:tcW w:w="2665" w:type="dxa"/>
            <w:tcBorders>
              <w:top w:val="single" w:sz="4" w:space="0" w:color="auto"/>
              <w:left w:val="single" w:sz="4" w:space="0" w:color="auto"/>
              <w:bottom w:val="single" w:sz="4" w:space="0" w:color="auto"/>
              <w:right w:val="single" w:sz="4" w:space="0" w:color="auto"/>
            </w:tcBorders>
          </w:tcPr>
          <w:p w14:paraId="44B7D1BD" w14:textId="77777777" w:rsidR="004F2A53" w:rsidRPr="00291188" w:rsidRDefault="004F2A53" w:rsidP="002B0B4E">
            <w:pPr>
              <w:tabs>
                <w:tab w:val="left" w:pos="2870"/>
              </w:tabs>
              <w:spacing w:before="120"/>
              <w:rPr>
                <w:rFonts w:eastAsia="Times New Roman" w:cs="Times New Roman"/>
                <w:color w:val="000000" w:themeColor="text1"/>
                <w:sz w:val="20"/>
                <w:szCs w:val="20"/>
              </w:rPr>
            </w:pPr>
            <w:r w:rsidRPr="00291188">
              <w:rPr>
                <w:rFonts w:eastAsia="Times New Roman" w:cs="Times New Roman"/>
                <w:color w:val="000000" w:themeColor="text1"/>
                <w:sz w:val="20"/>
                <w:szCs w:val="20"/>
              </w:rPr>
              <w:t>Sendes rekvirent</w:t>
            </w:r>
          </w:p>
        </w:tc>
      </w:tr>
    </w:tbl>
    <w:p w14:paraId="55EC5A71" w14:textId="77777777" w:rsidR="006E146E" w:rsidRDefault="006E146E"/>
    <w:sectPr w:rsidR="006E146E" w:rsidSect="00884B7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0F4A" w14:textId="77777777" w:rsidR="00C81B1E" w:rsidRDefault="00C81B1E" w:rsidP="00B23989">
      <w:pPr>
        <w:spacing w:after="0" w:line="240" w:lineRule="auto"/>
      </w:pPr>
      <w:r>
        <w:separator/>
      </w:r>
    </w:p>
  </w:endnote>
  <w:endnote w:type="continuationSeparator" w:id="0">
    <w:p w14:paraId="625797A9" w14:textId="77777777" w:rsidR="00C81B1E" w:rsidRDefault="00C81B1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D355" w14:textId="77777777" w:rsidR="00B1076A" w:rsidRDefault="00B1076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77777777"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15543F">
            <w:rPr>
              <w:rFonts w:cstheme="minorHAnsi"/>
              <w:noProof/>
              <w:sz w:val="18"/>
              <w:szCs w:val="18"/>
            </w:rPr>
            <w:t>11. april 2017</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77777777"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0F20C8">
            <w:rPr>
              <w:rFonts w:asciiTheme="minorHAnsi" w:hAnsiTheme="minorHAnsi" w:cstheme="minorHAnsi"/>
              <w:noProof/>
              <w:sz w:val="18"/>
              <w:szCs w:val="18"/>
            </w:rPr>
            <w:t>3</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0F20C8" w:rsidRPr="000F20C8">
              <w:rPr>
                <w:rFonts w:asciiTheme="minorHAnsi" w:hAnsiTheme="minorHAnsi" w:cstheme="minorHAnsi"/>
                <w:noProof/>
                <w:sz w:val="18"/>
                <w:szCs w:val="18"/>
              </w:rPr>
              <w:t>4</w:t>
            </w:r>
          </w:fldSimple>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77777777"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15543F">
                <w:rPr>
                  <w:rFonts w:cstheme="minorHAnsi"/>
                  <w:noProof/>
                  <w:sz w:val="18"/>
                  <w:szCs w:val="18"/>
                </w:rPr>
                <w:t>11.04.2017</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B1076A" w:rsidRPr="00B1076A">
                  <w:rPr>
                    <w:rFonts w:asciiTheme="minorHAnsi" w:hAnsiTheme="minorHAnsi" w:cstheme="minorHAnsi"/>
                    <w:noProof/>
                    <w:sz w:val="18"/>
                    <w:szCs w:val="18"/>
                  </w:rPr>
                  <w:t>1</w:t>
                </w:r>
              </w:fldSimple>
            </w:p>
          </w:tc>
        </w:tr>
      </w:tbl>
      <w:p w14:paraId="1AA92B90" w14:textId="77777777" w:rsidR="00981CFD" w:rsidRDefault="00981CFD" w:rsidP="00981CFD">
        <w:pPr>
          <w:pStyle w:val="Bunntekst"/>
          <w:jc w:val="center"/>
        </w:pPr>
      </w:p>
      <w:p w14:paraId="66F8FCE4" w14:textId="77777777" w:rsidR="00981CFD" w:rsidRDefault="000F20C8">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D59C5" w14:textId="77777777" w:rsidR="00C81B1E" w:rsidRDefault="00C81B1E" w:rsidP="00B23989">
      <w:pPr>
        <w:spacing w:after="0" w:line="240" w:lineRule="auto"/>
      </w:pPr>
      <w:r>
        <w:separator/>
      </w:r>
    </w:p>
  </w:footnote>
  <w:footnote w:type="continuationSeparator" w:id="0">
    <w:p w14:paraId="5378AA2D" w14:textId="77777777" w:rsidR="00C81B1E" w:rsidRDefault="00C81B1E"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4D6B" w14:textId="77777777" w:rsidR="00B1076A" w:rsidRDefault="00B1076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10886BBD" w:rsidR="00884B75" w:rsidRPr="00B23989" w:rsidRDefault="00FE0F47"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Oppmåling</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15ECED6B" w:rsidR="00884B75" w:rsidRPr="00B23989" w:rsidRDefault="00FE0F47"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457077B7" w:rsidR="00884B75" w:rsidRPr="00B23989" w:rsidRDefault="000F20C8"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Wibecke Nilsen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1BE0B85F" w:rsidR="00884B75" w:rsidRPr="00B23989" w:rsidRDefault="00FE0F47"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Gro Søvik</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1EEB689F" w:rsidR="00EC165D" w:rsidRPr="00B23989" w:rsidRDefault="000F20C8"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FE0F47">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0F20C8"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26E468A0" w:rsidR="00EC165D" w:rsidRPr="00B23989" w:rsidRDefault="000F20C8"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FE0F47">
                <w:rPr>
                  <w:rFonts w:ascii="Calibri" w:eastAsia="Times New Roman" w:hAnsi="Calibri" w:cs="Times New Roman"/>
                  <w:noProof/>
                  <w:sz w:val="18"/>
                  <w:szCs w:val="18"/>
                  <w:lang w:eastAsia="nb-NO"/>
                </w:rPr>
                <w:t>Gro Søvik</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sdtContent>
          <w:tc>
            <w:tcPr>
              <w:tcW w:w="2268" w:type="dxa"/>
            </w:tcPr>
            <w:p w14:paraId="07AF366D" w14:textId="480AC6B0" w:rsidR="00EC165D" w:rsidRPr="00114AE2" w:rsidRDefault="000F20C8"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01.04.2018</w:t>
              </w:r>
            </w:p>
          </w:tc>
        </w:sdtContent>
      </w:sdt>
    </w:tr>
  </w:tbl>
  <w:p w14:paraId="6F89EAC8" w14:textId="77777777" w:rsidR="00884B75" w:rsidRDefault="00884B75">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rPr>
                  <w:sz w:val="16"/>
                </w:rPr>
              </w:sdtEndPr>
              <w:sdtContent>
                <w:tc>
                  <w:tcPr>
                    <w:tcW w:w="1720" w:type="dxa"/>
                    <w:shd w:val="clear" w:color="auto" w:fill="auto"/>
                  </w:tcPr>
                  <w:p w14:paraId="5F77752B" w14:textId="08645BE7" w:rsidR="00981CFD" w:rsidRPr="00B23989" w:rsidRDefault="000F20C8"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01.04.2018</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7-04-10T00:00:00Z">
                  <w:dateFormat w:val="dd.MM.yyyy"/>
                  <w:lid w:val="nb-NO"/>
                  <w:storeMappedDataAs w:val="dateTime"/>
                  <w:calendar w:val="gregorian"/>
                </w:date>
              </w:sdtPr>
              <w:sdtEndPr/>
              <w:sdtContent>
                <w:tc>
                  <w:tcPr>
                    <w:tcW w:w="1701" w:type="dxa"/>
                    <w:shd w:val="clear" w:color="auto" w:fill="auto"/>
                  </w:tcPr>
                  <w:p w14:paraId="04D6D3BB" w14:textId="12C02637" w:rsidR="00981CFD" w:rsidRPr="00B23989" w:rsidRDefault="000F20C8"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10.04.2017</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142B803F" w:rsidR="00981CFD" w:rsidRPr="00B23989" w:rsidRDefault="00FE0F47"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Gro Søvik</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2F8C7537" w:rsidR="00981CFD" w:rsidRPr="00B23989" w:rsidRDefault="000F20C8"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FE0F47">
                      <w:rPr>
                        <w:rFonts w:ascii="Calibri" w:eastAsia="Times New Roman" w:hAnsi="Calibri" w:cs="Times New Roman"/>
                        <w:noProof/>
                        <w:sz w:val="18"/>
                        <w:szCs w:val="18"/>
                        <w:lang w:eastAsia="nb-NO"/>
                      </w:rPr>
                      <w:t>Gro Søvik</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55BCF59E" w:rsidR="00981CFD" w:rsidRPr="00143D22" w:rsidRDefault="000F20C8"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FE0F47">
                      <w:rPr>
                        <w:rFonts w:ascii="Calibri" w:eastAsia="Times New Roman" w:hAnsi="Calibri" w:cs="Times New Roman"/>
                        <w:noProof/>
                        <w:sz w:val="18"/>
                        <w:szCs w:val="18"/>
                        <w:lang w:eastAsia="nb-NO"/>
                      </w:rPr>
                      <w:t>Gro Søvik</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65A38510" w:rsidR="00981CFD" w:rsidRPr="00B23989" w:rsidRDefault="000F20C8"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FE0F47">
                      <w:rPr>
                        <w:rFonts w:ascii="Calibri" w:eastAsia="Times New Roman" w:hAnsi="Calibri" w:cs="Times New Roman"/>
                        <w:noProof/>
                        <w:sz w:val="18"/>
                        <w:szCs w:val="18"/>
                        <w:lang w:eastAsia="nb-NO"/>
                      </w:rPr>
                      <w:t>Gro Søvik</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5302F"/>
    <w:rsid w:val="000F20C8"/>
    <w:rsid w:val="00114AE2"/>
    <w:rsid w:val="00143D22"/>
    <w:rsid w:val="0015543F"/>
    <w:rsid w:val="001555BA"/>
    <w:rsid w:val="001853DB"/>
    <w:rsid w:val="0018676F"/>
    <w:rsid w:val="001976AA"/>
    <w:rsid w:val="00202585"/>
    <w:rsid w:val="002209C4"/>
    <w:rsid w:val="00262F58"/>
    <w:rsid w:val="0028478F"/>
    <w:rsid w:val="00291188"/>
    <w:rsid w:val="002D4E77"/>
    <w:rsid w:val="00310776"/>
    <w:rsid w:val="00314557"/>
    <w:rsid w:val="00323589"/>
    <w:rsid w:val="00327DD3"/>
    <w:rsid w:val="0033739B"/>
    <w:rsid w:val="0033771D"/>
    <w:rsid w:val="00414BB5"/>
    <w:rsid w:val="00416285"/>
    <w:rsid w:val="004420FC"/>
    <w:rsid w:val="00446A74"/>
    <w:rsid w:val="004613FC"/>
    <w:rsid w:val="004745CF"/>
    <w:rsid w:val="00481FE0"/>
    <w:rsid w:val="0049145C"/>
    <w:rsid w:val="004A5EA4"/>
    <w:rsid w:val="004D107A"/>
    <w:rsid w:val="004D2FAA"/>
    <w:rsid w:val="004F2A53"/>
    <w:rsid w:val="004F5006"/>
    <w:rsid w:val="00501305"/>
    <w:rsid w:val="00514581"/>
    <w:rsid w:val="00516686"/>
    <w:rsid w:val="00521210"/>
    <w:rsid w:val="00551184"/>
    <w:rsid w:val="00553473"/>
    <w:rsid w:val="00555617"/>
    <w:rsid w:val="00556F9F"/>
    <w:rsid w:val="005A0E16"/>
    <w:rsid w:val="005B4B9E"/>
    <w:rsid w:val="005B5085"/>
    <w:rsid w:val="005C35A1"/>
    <w:rsid w:val="005C684A"/>
    <w:rsid w:val="005E4EAD"/>
    <w:rsid w:val="005F2C08"/>
    <w:rsid w:val="005F731E"/>
    <w:rsid w:val="00633258"/>
    <w:rsid w:val="00665233"/>
    <w:rsid w:val="0069305F"/>
    <w:rsid w:val="006B3D50"/>
    <w:rsid w:val="006D5163"/>
    <w:rsid w:val="006E146E"/>
    <w:rsid w:val="006F0F39"/>
    <w:rsid w:val="00747B61"/>
    <w:rsid w:val="00753FCC"/>
    <w:rsid w:val="00761963"/>
    <w:rsid w:val="00790D85"/>
    <w:rsid w:val="007947B9"/>
    <w:rsid w:val="00794873"/>
    <w:rsid w:val="007C1E9D"/>
    <w:rsid w:val="007E753E"/>
    <w:rsid w:val="007F0B13"/>
    <w:rsid w:val="008246EF"/>
    <w:rsid w:val="008439E7"/>
    <w:rsid w:val="0084796F"/>
    <w:rsid w:val="008674C9"/>
    <w:rsid w:val="00880AF2"/>
    <w:rsid w:val="00884B75"/>
    <w:rsid w:val="00903FC2"/>
    <w:rsid w:val="00907830"/>
    <w:rsid w:val="00940113"/>
    <w:rsid w:val="00943C07"/>
    <w:rsid w:val="00951980"/>
    <w:rsid w:val="00952D38"/>
    <w:rsid w:val="00981CFD"/>
    <w:rsid w:val="009939E9"/>
    <w:rsid w:val="009A3920"/>
    <w:rsid w:val="009C3C7B"/>
    <w:rsid w:val="00A34EDE"/>
    <w:rsid w:val="00A40DE9"/>
    <w:rsid w:val="00B07BD9"/>
    <w:rsid w:val="00B1076A"/>
    <w:rsid w:val="00B11E0F"/>
    <w:rsid w:val="00B23989"/>
    <w:rsid w:val="00BA5EF7"/>
    <w:rsid w:val="00C0046E"/>
    <w:rsid w:val="00C0458A"/>
    <w:rsid w:val="00C07266"/>
    <w:rsid w:val="00C32098"/>
    <w:rsid w:val="00C72C89"/>
    <w:rsid w:val="00C75BFA"/>
    <w:rsid w:val="00C81B1E"/>
    <w:rsid w:val="00C93303"/>
    <w:rsid w:val="00CB77EC"/>
    <w:rsid w:val="00CC6238"/>
    <w:rsid w:val="00CD3982"/>
    <w:rsid w:val="00D073E4"/>
    <w:rsid w:val="00D52672"/>
    <w:rsid w:val="00D57741"/>
    <w:rsid w:val="00DB349F"/>
    <w:rsid w:val="00DE45E8"/>
    <w:rsid w:val="00DF281D"/>
    <w:rsid w:val="00DF4B58"/>
    <w:rsid w:val="00DF7732"/>
    <w:rsid w:val="00E0055D"/>
    <w:rsid w:val="00E06465"/>
    <w:rsid w:val="00E32F83"/>
    <w:rsid w:val="00E372F5"/>
    <w:rsid w:val="00E83C3A"/>
    <w:rsid w:val="00EC165D"/>
    <w:rsid w:val="00EE4F9C"/>
    <w:rsid w:val="00F40214"/>
    <w:rsid w:val="00F50FFC"/>
    <w:rsid w:val="00F81E08"/>
    <w:rsid w:val="00FE0F47"/>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5C35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5C3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3076">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911697209">
      <w:bodyDiv w:val="1"/>
      <w:marLeft w:val="0"/>
      <w:marRight w:val="0"/>
      <w:marTop w:val="0"/>
      <w:marBottom w:val="0"/>
      <w:divBdr>
        <w:top w:val="none" w:sz="0" w:space="0" w:color="auto"/>
        <w:left w:val="none" w:sz="0" w:space="0" w:color="auto"/>
        <w:bottom w:val="none" w:sz="0" w:space="0" w:color="auto"/>
        <w:right w:val="none" w:sz="0" w:space="0" w:color="auto"/>
      </w:divBdr>
    </w:div>
    <w:div w:id="1236276864">
      <w:bodyDiv w:val="1"/>
      <w:marLeft w:val="0"/>
      <w:marRight w:val="0"/>
      <w:marTop w:val="0"/>
      <w:marBottom w:val="0"/>
      <w:divBdr>
        <w:top w:val="none" w:sz="0" w:space="0" w:color="auto"/>
        <w:left w:val="none" w:sz="0" w:space="0" w:color="auto"/>
        <w:bottom w:val="none" w:sz="0" w:space="0" w:color="auto"/>
        <w:right w:val="none" w:sz="0" w:space="0" w:color="auto"/>
      </w:divBdr>
    </w:div>
    <w:div w:id="1497266953">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742747739">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ostmottak@askoy.kommune.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webSettings" Target="web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14:paraId="26952052" w14:textId="77777777"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14:paraId="26952053" w14:textId="77777777"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14:paraId="26952054" w14:textId="77777777"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14:paraId="26952055" w14:textId="77777777"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14:paraId="26952056" w14:textId="77777777"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14:paraId="26952057" w14:textId="77777777"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14:paraId="26952058" w14:textId="77777777"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14:paraId="26952059" w14:textId="77777777"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14:paraId="2695205A" w14:textId="77777777"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695205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Oppmåling</TermName>
          <TermId xmlns="http://schemas.microsoft.com/office/infopath/2007/PartnerControls">82a559ac-5ceb-457e-9113-112b94c40f82</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Gro Søvik</DisplayName>
        <AccountId>97</AccountId>
        <AccountType/>
      </UserInfo>
    </Revisjonsansvarlig>
    <Godkjent_x0020_dato xmlns="3318bc5a-0f56-4993-a7d2-1664fa45f61a">2017-04-09T22:00:00+00:00</Godkjent_x0020_dato>
    <Godkjent_x0020_av xmlns="3318bc5a-0f56-4993-a7d2-1664fa45f61a">
      <UserInfo>
        <DisplayName>Gro Søvik</DisplayName>
        <AccountId>97</AccountId>
        <AccountType/>
      </UserInfo>
    </Godkjent_x0020_av>
    <Revideres_x0020_innen xmlns="3318bc5a-0f56-4993-a7d2-1664fa45f61a">2018-03-31T22:00:00+00:00</Revideres_x0020_innen>
    <TaxCatchAll xmlns="3318bc5a-0f56-4993-a7d2-1664fa45f61a">
      <Value>103</Value>
      <Value>3</Value>
      <Value>729</Value>
      <Value>203</Value>
    </TaxCatchAll>
    <Prosessveileder xmlns="3318bc5a-0f56-4993-a7d2-1664fa45f61a">
      <UserInfo>
        <DisplayName/>
        <AccountId xsi:nil="true"/>
        <AccountType/>
      </UserInfo>
    </Prosessveileder>
    <Utarbeidet_x0020_av xmlns="3318bc5a-0f56-4993-a7d2-1664fa45f61a">
      <UserInfo>
        <DisplayName>250</DisplayName>
        <AccountId>250</AccountId>
        <AccountType/>
      </UserInfo>
    </Utarbeidet_x0020_av>
    <Godkjenner xmlns="3318bc5a-0f56-4993-a7d2-1664fa45f61a">
      <UserInfo>
        <DisplayName>97</DisplayName>
        <AccountId>97</AccountId>
        <AccountType/>
      </UserInfo>
    </Godkjenner>
    <Til_x0020_arkiv xmlns="3318bc5a-0f56-4993-a7d2-1664fa45f61a">false</Til_x0020_arkiv>
    <Høy_x0020_risiko xmlns="3318bc5a-0f56-4993-a7d2-1664fa45f61a" xsi:nil="true"/>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AE306D3-1362-4397-A130-0FDEC21994F4}"/>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3907FE87-7D8D-4443-BD67-A180FD58D5B9}"/>
</file>

<file path=customXml/itemProps4.xml><?xml version="1.0" encoding="utf-8"?>
<ds:datastoreItem xmlns:ds="http://schemas.openxmlformats.org/officeDocument/2006/customXml" ds:itemID="{FED951B9-BCFE-48B9-A396-333BE1EDD792}"/>
</file>

<file path=customXml/itemProps5.xml><?xml version="1.0" encoding="utf-8"?>
<ds:datastoreItem xmlns:ds="http://schemas.openxmlformats.org/officeDocument/2006/customXml" ds:itemID="{056554BB-D952-4846-B3F7-8189D2437A2F}"/>
</file>

<file path=customXml/itemProps6.xml><?xml version="1.0" encoding="utf-8"?>
<ds:datastoreItem xmlns:ds="http://schemas.openxmlformats.org/officeDocument/2006/customXml" ds:itemID="{273A2376-9EA4-4BA5-A0E3-ED66394159B6}"/>
</file>

<file path=customXml/itemProps7.xml><?xml version="1.0" encoding="utf-8"?>
<ds:datastoreItem xmlns:ds="http://schemas.openxmlformats.org/officeDocument/2006/customXml" ds:itemID="{ADD2ED85-859C-4A87-B69D-92C373A0537A}"/>
</file>

<file path=docProps/app.xml><?xml version="1.0" encoding="utf-8"?>
<Properties xmlns="http://schemas.openxmlformats.org/officeDocument/2006/extended-properties" xmlns:vt="http://schemas.openxmlformats.org/officeDocument/2006/docPropsVTypes">
  <Template>Normal.dotm</Template>
  <TotalTime>31</TotalTime>
  <Pages>4</Pages>
  <Words>1002</Words>
  <Characters>5311</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Registreringsregler - Seksjonering</vt:lpstr>
    </vt:vector>
  </TitlesOfParts>
  <Company>Askøy Kommune</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Seksjonering</dc:title>
  <dc:creator>Inger Jørgensen</dc:creator>
  <cp:lastModifiedBy>Wibecke Nilsen</cp:lastModifiedBy>
  <cp:revision>7</cp:revision>
  <cp:lastPrinted>2014-05-02T11:18:00Z</cp:lastPrinted>
  <dcterms:created xsi:type="dcterms:W3CDTF">2015-05-29T11:47:00Z</dcterms:created>
  <dcterms:modified xsi:type="dcterms:W3CDTF">2017-04-11T06:53:00Z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203;#Oppmåling|82a559ac-5ceb-457e-9113-112b94c40f82</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